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C568EE" w14:textId="77777777" w:rsidR="007A0C9B" w:rsidRDefault="007A0C9B" w:rsidP="003D47F6">
      <w:pPr>
        <w:shd w:val="clear" w:color="auto" w:fill="FFFFFF" w:themeFill="background1"/>
        <w:tabs>
          <w:tab w:val="left" w:pos="8137"/>
        </w:tabs>
        <w:spacing w:before="60" w:after="60" w:line="240" w:lineRule="auto"/>
        <w:jc w:val="center"/>
        <w:rPr>
          <w:rFonts w:ascii="Tahoma" w:eastAsia="Calibri" w:hAnsi="Tahoma" w:cs="Tahoma"/>
          <w:b/>
          <w:bCs/>
          <w:sz w:val="20"/>
          <w:szCs w:val="20"/>
        </w:rPr>
      </w:pPr>
      <w:r w:rsidRPr="007479B7">
        <w:rPr>
          <w:rFonts w:ascii="Calibri" w:hAnsi="Calibri" w:cs="Calibri"/>
          <w:noProof/>
        </w:rPr>
        <w:drawing>
          <wp:inline distT="0" distB="0" distL="0" distR="0" wp14:anchorId="45B03FCD" wp14:editId="43F71ED1">
            <wp:extent cx="1628775" cy="6286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r:link="rId9" cstate="print">
                      <a:extLst>
                        <a:ext uri="{28A0092B-C50C-407E-A947-70E740481C1C}">
                          <a14:useLocalDpi xmlns:a14="http://schemas.microsoft.com/office/drawing/2010/main" val="0"/>
                        </a:ext>
                      </a:extLst>
                    </a:blip>
                    <a:srcRect/>
                    <a:stretch/>
                  </pic:blipFill>
                  <pic:spPr bwMode="auto">
                    <a:xfrm>
                      <a:off x="0" y="0"/>
                      <a:ext cx="1628775" cy="628650"/>
                    </a:xfrm>
                    <a:prstGeom prst="rect">
                      <a:avLst/>
                    </a:prstGeom>
                    <a:noFill/>
                    <a:ln>
                      <a:noFill/>
                    </a:ln>
                    <a:extLst>
                      <a:ext uri="{53640926-AAD7-44D8-BBD7-CCE9431645EC}">
                        <a14:shadowObscured xmlns:a14="http://schemas.microsoft.com/office/drawing/2010/main"/>
                      </a:ext>
                    </a:extLst>
                  </pic:spPr>
                </pic:pic>
              </a:graphicData>
            </a:graphic>
          </wp:inline>
        </w:drawing>
      </w:r>
    </w:p>
    <w:p w14:paraId="2D573094" w14:textId="77777777" w:rsidR="00EB5698" w:rsidRPr="00D718DC" w:rsidRDefault="00EB5698" w:rsidP="003D47F6">
      <w:pPr>
        <w:shd w:val="clear" w:color="auto" w:fill="FFFFFF" w:themeFill="background1"/>
        <w:tabs>
          <w:tab w:val="left" w:pos="8137"/>
        </w:tabs>
        <w:spacing w:before="60" w:after="60" w:line="240" w:lineRule="auto"/>
        <w:jc w:val="center"/>
        <w:rPr>
          <w:rFonts w:ascii="Tahoma" w:eastAsia="Calibri" w:hAnsi="Tahoma" w:cs="Tahoma"/>
          <w:b/>
          <w:bCs/>
          <w:sz w:val="20"/>
          <w:szCs w:val="20"/>
        </w:rPr>
      </w:pPr>
      <w:r w:rsidRPr="6230538E">
        <w:rPr>
          <w:rFonts w:ascii="Tahoma" w:eastAsia="Calibri" w:hAnsi="Tahoma" w:cs="Tahoma"/>
          <w:b/>
          <w:bCs/>
          <w:sz w:val="20"/>
          <w:szCs w:val="20"/>
        </w:rPr>
        <w:t xml:space="preserve">TECHNINĖ SPECIFIKACIJA </w:t>
      </w:r>
    </w:p>
    <w:p w14:paraId="04EF6780" w14:textId="77777777" w:rsidR="00EB5698" w:rsidRPr="00D718DC" w:rsidRDefault="00EB5698" w:rsidP="003D47F6">
      <w:pPr>
        <w:shd w:val="clear" w:color="auto" w:fill="FFFFFF" w:themeFill="background1"/>
        <w:tabs>
          <w:tab w:val="left" w:pos="284"/>
        </w:tabs>
        <w:spacing w:before="60" w:after="60" w:line="240" w:lineRule="auto"/>
        <w:jc w:val="center"/>
        <w:rPr>
          <w:rFonts w:ascii="Tahoma" w:eastAsia="Calibri" w:hAnsi="Tahoma" w:cs="Tahoma"/>
          <w:b/>
          <w:bCs/>
          <w:sz w:val="20"/>
          <w:szCs w:val="20"/>
        </w:rPr>
      </w:pPr>
    </w:p>
    <w:p w14:paraId="6F6242C8" w14:textId="77777777" w:rsidR="00EB5698" w:rsidRPr="00D718DC" w:rsidRDefault="00EB5698" w:rsidP="003D47F6">
      <w:pPr>
        <w:numPr>
          <w:ilvl w:val="0"/>
          <w:numId w:val="7"/>
        </w:numPr>
        <w:pBdr>
          <w:top w:val="single" w:sz="8" w:space="1" w:color="auto"/>
          <w:bottom w:val="single" w:sz="8" w:space="1" w:color="auto"/>
        </w:pBdr>
        <w:shd w:val="clear" w:color="auto" w:fill="FFFFFF" w:themeFill="background1"/>
        <w:tabs>
          <w:tab w:val="left" w:pos="284"/>
        </w:tabs>
        <w:spacing w:before="60" w:after="60" w:line="240" w:lineRule="auto"/>
        <w:ind w:left="0" w:firstLine="0"/>
        <w:rPr>
          <w:rFonts w:ascii="Tahoma" w:eastAsia="Calibri" w:hAnsi="Tahoma" w:cs="Tahoma"/>
          <w:b/>
          <w:sz w:val="20"/>
          <w:szCs w:val="20"/>
        </w:rPr>
      </w:pPr>
      <w:r w:rsidRPr="00D718DC">
        <w:rPr>
          <w:rFonts w:ascii="Tahoma" w:eastAsia="Calibri" w:hAnsi="Tahoma" w:cs="Tahoma"/>
          <w:b/>
          <w:sz w:val="20"/>
          <w:szCs w:val="20"/>
        </w:rPr>
        <w:t>PIRKIMO OBJEKTAS</w:t>
      </w:r>
    </w:p>
    <w:p w14:paraId="27A8F615" w14:textId="6455FD0A" w:rsidR="00EB5698" w:rsidRPr="007D666C" w:rsidRDefault="00A93B42" w:rsidP="000F5B29">
      <w:pPr>
        <w:tabs>
          <w:tab w:val="left" w:pos="567"/>
        </w:tabs>
        <w:spacing w:before="60" w:after="60" w:line="240" w:lineRule="auto"/>
        <w:jc w:val="both"/>
        <w:rPr>
          <w:rFonts w:ascii="Tahoma" w:eastAsia="Calibri" w:hAnsi="Tahoma" w:cs="Tahoma"/>
          <w:sz w:val="20"/>
          <w:szCs w:val="20"/>
        </w:rPr>
      </w:pPr>
      <w:r w:rsidRPr="007D666C">
        <w:rPr>
          <w:rFonts w:ascii="Tahoma" w:eastAsia="Calibri" w:hAnsi="Tahoma" w:cs="Tahoma"/>
          <w:sz w:val="20"/>
          <w:szCs w:val="20"/>
        </w:rPr>
        <w:t xml:space="preserve">1. </w:t>
      </w:r>
      <w:r w:rsidR="006355D4" w:rsidRPr="006355D4">
        <w:rPr>
          <w:rFonts w:ascii="Tahoma" w:eastAsia="Calibri" w:hAnsi="Tahoma" w:cs="Tahoma"/>
          <w:sz w:val="20"/>
          <w:szCs w:val="20"/>
        </w:rPr>
        <w:t xml:space="preserve">Perkančiajam subjektui </w:t>
      </w:r>
      <w:r w:rsidR="00F5539D" w:rsidRPr="00DE169D">
        <w:rPr>
          <w:rFonts w:cstheme="minorHAnsi"/>
          <w:bCs/>
        </w:rPr>
        <w:t>priklausanči</w:t>
      </w:r>
      <w:r w:rsidR="00F5539D">
        <w:rPr>
          <w:rFonts w:cstheme="minorHAnsi"/>
          <w:bCs/>
        </w:rPr>
        <w:t>os</w:t>
      </w:r>
      <w:r w:rsidR="00F5539D" w:rsidRPr="00DE169D">
        <w:rPr>
          <w:rFonts w:cstheme="minorHAnsi"/>
          <w:bCs/>
        </w:rPr>
        <w:t xml:space="preserve"> </w:t>
      </w:r>
      <w:r w:rsidR="00500010">
        <w:rPr>
          <w:rFonts w:cstheme="minorHAnsi"/>
          <w:bCs/>
        </w:rPr>
        <w:t xml:space="preserve">Švenčionėlių </w:t>
      </w:r>
      <w:r w:rsidR="00F5539D" w:rsidRPr="00DE169D">
        <w:rPr>
          <w:rFonts w:cstheme="minorHAnsi"/>
          <w:bCs/>
        </w:rPr>
        <w:t>dujų skirstymo stoties (toliau –</w:t>
      </w:r>
      <w:r w:rsidR="00080B09">
        <w:rPr>
          <w:rFonts w:cstheme="minorHAnsi"/>
          <w:bCs/>
        </w:rPr>
        <w:t xml:space="preserve"> </w:t>
      </w:r>
      <w:r w:rsidR="00F5539D" w:rsidRPr="00DE169D">
        <w:rPr>
          <w:rFonts w:cstheme="minorHAnsi"/>
          <w:bCs/>
        </w:rPr>
        <w:t>DSS)</w:t>
      </w:r>
      <w:r w:rsidR="00F5539D" w:rsidRPr="00FC109B">
        <w:rPr>
          <w:rFonts w:cstheme="minorHAnsi"/>
        </w:rPr>
        <w:t xml:space="preserve"> remonto darbai</w:t>
      </w:r>
      <w:r w:rsidR="00F5539D">
        <w:rPr>
          <w:rFonts w:cstheme="minorHAnsi"/>
        </w:rPr>
        <w:t xml:space="preserve"> </w:t>
      </w:r>
      <w:r w:rsidR="00A97410" w:rsidRPr="00A97410">
        <w:rPr>
          <w:rFonts w:ascii="Tahoma" w:eastAsia="Calibri" w:hAnsi="Tahoma" w:cs="Tahoma"/>
          <w:sz w:val="20"/>
          <w:szCs w:val="20"/>
        </w:rPr>
        <w:t xml:space="preserve">(toliau – </w:t>
      </w:r>
      <w:r w:rsidR="0017006F">
        <w:rPr>
          <w:rFonts w:ascii="Tahoma" w:eastAsia="Calibri" w:hAnsi="Tahoma" w:cs="Tahoma"/>
          <w:sz w:val="20"/>
          <w:szCs w:val="20"/>
        </w:rPr>
        <w:t>Darbai</w:t>
      </w:r>
      <w:r w:rsidR="00A97410" w:rsidRPr="00A97410">
        <w:rPr>
          <w:rFonts w:ascii="Tahoma" w:eastAsia="Calibri" w:hAnsi="Tahoma" w:cs="Tahoma"/>
          <w:sz w:val="20"/>
          <w:szCs w:val="20"/>
        </w:rPr>
        <w:t>)</w:t>
      </w:r>
      <w:r w:rsidR="00A97410">
        <w:rPr>
          <w:rFonts w:ascii="Tahoma" w:eastAsia="Calibri" w:hAnsi="Tahoma" w:cs="Tahoma"/>
          <w:sz w:val="20"/>
          <w:szCs w:val="20"/>
        </w:rPr>
        <w:t xml:space="preserve">. </w:t>
      </w:r>
    </w:p>
    <w:p w14:paraId="17F54E2F" w14:textId="68E346EF" w:rsidR="00EB5698" w:rsidRPr="00D718DC" w:rsidRDefault="00EB5698" w:rsidP="000F5B29">
      <w:pPr>
        <w:tabs>
          <w:tab w:val="left" w:pos="567"/>
        </w:tabs>
        <w:spacing w:before="60" w:after="60" w:line="240" w:lineRule="auto"/>
        <w:jc w:val="both"/>
        <w:rPr>
          <w:rFonts w:ascii="Tahoma" w:eastAsia="Calibri" w:hAnsi="Tahoma" w:cs="Tahoma"/>
          <w:b/>
          <w:bCs/>
          <w:sz w:val="20"/>
          <w:szCs w:val="20"/>
        </w:rPr>
      </w:pPr>
    </w:p>
    <w:p w14:paraId="38C530A6" w14:textId="77777777" w:rsidR="00EB5698" w:rsidRPr="003D47F6" w:rsidRDefault="00EB5698" w:rsidP="000F5B29">
      <w:pPr>
        <w:numPr>
          <w:ilvl w:val="0"/>
          <w:numId w:val="7"/>
        </w:numPr>
        <w:pBdr>
          <w:top w:val="single" w:sz="8" w:space="1" w:color="auto"/>
          <w:bottom w:val="single" w:sz="8" w:space="1" w:color="auto"/>
        </w:pBdr>
        <w:tabs>
          <w:tab w:val="left" w:pos="284"/>
        </w:tabs>
        <w:spacing w:before="60" w:after="60" w:line="240" w:lineRule="auto"/>
        <w:ind w:left="0" w:firstLine="0"/>
        <w:contextualSpacing/>
        <w:rPr>
          <w:rFonts w:ascii="Tahoma" w:eastAsia="Calibri" w:hAnsi="Tahoma" w:cs="Tahoma"/>
          <w:b/>
          <w:sz w:val="20"/>
          <w:szCs w:val="20"/>
        </w:rPr>
      </w:pPr>
      <w:r w:rsidRPr="003D47F6">
        <w:rPr>
          <w:rFonts w:ascii="Tahoma" w:eastAsia="Calibri" w:hAnsi="Tahoma" w:cs="Tahoma"/>
          <w:b/>
          <w:sz w:val="20"/>
          <w:szCs w:val="20"/>
        </w:rPr>
        <w:t xml:space="preserve">PIRKIMO OBJEKTO APIMTYS / CHARAKTERISTIKA / </w:t>
      </w:r>
    </w:p>
    <w:p w14:paraId="7FE82665" w14:textId="0105BD0E" w:rsidR="00EB5698" w:rsidRPr="003D47F6" w:rsidRDefault="003C35E5" w:rsidP="000F5B29">
      <w:pPr>
        <w:spacing w:after="0" w:line="240" w:lineRule="auto"/>
        <w:rPr>
          <w:rFonts w:ascii="Tahoma" w:eastAsia="Calibri" w:hAnsi="Tahoma" w:cs="Tahoma"/>
          <w:bCs/>
          <w:sz w:val="20"/>
          <w:szCs w:val="20"/>
        </w:rPr>
      </w:pPr>
      <w:r w:rsidRPr="00C40CB3">
        <w:rPr>
          <w:rFonts w:ascii="Tahoma" w:eastAsia="Calibri" w:hAnsi="Tahoma" w:cs="Tahoma"/>
          <w:bCs/>
          <w:sz w:val="20"/>
          <w:szCs w:val="20"/>
        </w:rPr>
        <w:t>1.</w:t>
      </w:r>
      <w:r w:rsidR="00500010">
        <w:rPr>
          <w:rFonts w:ascii="Tahoma" w:eastAsia="Calibri" w:hAnsi="Tahoma" w:cs="Tahoma"/>
          <w:bCs/>
          <w:sz w:val="20"/>
          <w:szCs w:val="20"/>
        </w:rPr>
        <w:t xml:space="preserve"> </w:t>
      </w:r>
      <w:r w:rsidRPr="000F5B29">
        <w:rPr>
          <w:rFonts w:ascii="Tahoma" w:eastAsia="Calibri" w:hAnsi="Tahoma" w:cs="Tahoma"/>
          <w:bCs/>
          <w:sz w:val="20"/>
          <w:szCs w:val="20"/>
        </w:rPr>
        <w:t>Statybos rūšis – paprastasis remontas</w:t>
      </w:r>
      <w:r w:rsidRPr="003D47F6">
        <w:rPr>
          <w:rFonts w:ascii="Tahoma" w:eastAsia="Calibri" w:hAnsi="Tahoma" w:cs="Tahoma"/>
          <w:bCs/>
          <w:sz w:val="20"/>
          <w:szCs w:val="20"/>
        </w:rPr>
        <w:t>.</w:t>
      </w:r>
    </w:p>
    <w:p w14:paraId="0815E595" w14:textId="469434EF" w:rsidR="00DD69A8" w:rsidRDefault="00DD69A8" w:rsidP="000F5B29">
      <w:pPr>
        <w:spacing w:after="0" w:line="240" w:lineRule="auto"/>
        <w:jc w:val="both"/>
        <w:rPr>
          <w:rFonts w:ascii="Tahoma" w:eastAsia="Calibri" w:hAnsi="Tahoma" w:cs="Tahoma"/>
          <w:bCs/>
          <w:sz w:val="20"/>
          <w:szCs w:val="20"/>
        </w:rPr>
      </w:pPr>
      <w:r w:rsidRPr="003D47F6">
        <w:rPr>
          <w:rFonts w:ascii="Tahoma" w:eastAsia="Calibri" w:hAnsi="Tahoma" w:cs="Tahoma"/>
          <w:bCs/>
          <w:sz w:val="20"/>
          <w:szCs w:val="20"/>
        </w:rPr>
        <w:t>2.</w:t>
      </w:r>
      <w:r w:rsidR="00500010">
        <w:rPr>
          <w:rFonts w:ascii="Tahoma" w:eastAsia="Calibri" w:hAnsi="Tahoma" w:cs="Tahoma"/>
          <w:bCs/>
          <w:sz w:val="20"/>
          <w:szCs w:val="20"/>
        </w:rPr>
        <w:t xml:space="preserve"> Švenčionėlių </w:t>
      </w:r>
      <w:r w:rsidR="000275CB" w:rsidRPr="003D47F6">
        <w:rPr>
          <w:rFonts w:ascii="Tahoma" w:eastAsia="Calibri" w:hAnsi="Tahoma" w:cs="Tahoma"/>
          <w:bCs/>
          <w:sz w:val="20"/>
          <w:szCs w:val="20"/>
        </w:rPr>
        <w:t xml:space="preserve">DSS </w:t>
      </w:r>
      <w:r w:rsidR="005F0C4A" w:rsidRPr="003D47F6">
        <w:rPr>
          <w:rFonts w:ascii="Tahoma" w:eastAsia="Calibri" w:hAnsi="Tahoma" w:cs="Tahoma"/>
          <w:bCs/>
          <w:sz w:val="20"/>
          <w:szCs w:val="20"/>
        </w:rPr>
        <w:t>sklypo</w:t>
      </w:r>
      <w:r w:rsidR="0089090D" w:rsidRPr="003D47F6">
        <w:rPr>
          <w:rFonts w:ascii="Tahoma" w:eastAsia="Calibri" w:hAnsi="Tahoma" w:cs="Tahoma"/>
          <w:bCs/>
          <w:sz w:val="20"/>
          <w:szCs w:val="20"/>
        </w:rPr>
        <w:t xml:space="preserve"> </w:t>
      </w:r>
      <w:r w:rsidR="00034531" w:rsidRPr="003D47F6">
        <w:rPr>
          <w:rFonts w:ascii="Tahoma" w:eastAsia="Calibri" w:hAnsi="Tahoma" w:cs="Tahoma"/>
          <w:bCs/>
          <w:sz w:val="20"/>
          <w:szCs w:val="20"/>
        </w:rPr>
        <w:t xml:space="preserve">aplinkos </w:t>
      </w:r>
      <w:r w:rsidR="005F0C4A" w:rsidRPr="003D47F6">
        <w:rPr>
          <w:rFonts w:ascii="Tahoma" w:eastAsia="Calibri" w:hAnsi="Tahoma" w:cs="Tahoma"/>
          <w:bCs/>
          <w:sz w:val="20"/>
          <w:szCs w:val="20"/>
        </w:rPr>
        <w:t>sutvarkymo</w:t>
      </w:r>
      <w:r w:rsidR="005F0C4A" w:rsidRPr="005F0C4A">
        <w:rPr>
          <w:rFonts w:ascii="Tahoma" w:eastAsia="Calibri" w:hAnsi="Tahoma" w:cs="Tahoma"/>
          <w:bCs/>
          <w:sz w:val="20"/>
          <w:szCs w:val="20"/>
        </w:rPr>
        <w:t>, pastato išorės ir vidaus</w:t>
      </w:r>
      <w:r w:rsidR="00232BE5">
        <w:rPr>
          <w:rFonts w:ascii="Tahoma" w:eastAsia="Calibri" w:hAnsi="Tahoma" w:cs="Tahoma"/>
          <w:bCs/>
          <w:sz w:val="20"/>
          <w:szCs w:val="20"/>
        </w:rPr>
        <w:t xml:space="preserve"> patalpų</w:t>
      </w:r>
      <w:r w:rsidR="005F0C4A" w:rsidRPr="005F0C4A">
        <w:rPr>
          <w:rFonts w:ascii="Tahoma" w:eastAsia="Calibri" w:hAnsi="Tahoma" w:cs="Tahoma"/>
          <w:bCs/>
          <w:sz w:val="20"/>
          <w:szCs w:val="20"/>
        </w:rPr>
        <w:t xml:space="preserve"> remonto, taip pat visi papildomi darbai, susij</w:t>
      </w:r>
      <w:r w:rsidR="00876F53">
        <w:rPr>
          <w:rFonts w:ascii="Tahoma" w:eastAsia="Calibri" w:hAnsi="Tahoma" w:cs="Tahoma"/>
          <w:bCs/>
          <w:sz w:val="20"/>
          <w:szCs w:val="20"/>
        </w:rPr>
        <w:t>ę</w:t>
      </w:r>
      <w:r w:rsidR="005F0C4A" w:rsidRPr="005F0C4A">
        <w:rPr>
          <w:rFonts w:ascii="Tahoma" w:eastAsia="Calibri" w:hAnsi="Tahoma" w:cs="Tahoma"/>
          <w:bCs/>
          <w:sz w:val="20"/>
          <w:szCs w:val="20"/>
        </w:rPr>
        <w:t xml:space="preserve"> su paprastojo remonto darbų rezultato pasiekimu</w:t>
      </w:r>
      <w:r w:rsidR="007441B8">
        <w:rPr>
          <w:rFonts w:ascii="Tahoma" w:eastAsia="Calibri" w:hAnsi="Tahoma" w:cs="Tahoma"/>
          <w:bCs/>
          <w:sz w:val="20"/>
          <w:szCs w:val="20"/>
        </w:rPr>
        <w:t>,</w:t>
      </w:r>
      <w:r w:rsidR="005F0C4A" w:rsidRPr="005F0C4A">
        <w:rPr>
          <w:rFonts w:ascii="Tahoma" w:eastAsia="Calibri" w:hAnsi="Tahoma" w:cs="Tahoma"/>
          <w:bCs/>
          <w:sz w:val="20"/>
          <w:szCs w:val="20"/>
        </w:rPr>
        <w:t xml:space="preserve"> kurių būtinybė išaiškėjo darbų vykdymo eigoje</w:t>
      </w:r>
      <w:r w:rsidR="0086635B">
        <w:rPr>
          <w:rFonts w:ascii="Tahoma" w:eastAsia="Calibri" w:hAnsi="Tahoma" w:cs="Tahoma"/>
          <w:bCs/>
          <w:sz w:val="20"/>
          <w:szCs w:val="20"/>
        </w:rPr>
        <w:t>.</w:t>
      </w:r>
    </w:p>
    <w:p w14:paraId="0A3A4C30" w14:textId="13307E2F" w:rsidR="00833C60" w:rsidRDefault="00833C60" w:rsidP="2421C0A1">
      <w:pPr>
        <w:spacing w:after="0" w:line="240" w:lineRule="auto"/>
        <w:jc w:val="both"/>
        <w:rPr>
          <w:rFonts w:ascii="Tahoma" w:eastAsia="Calibri" w:hAnsi="Tahoma" w:cs="Tahoma"/>
          <w:sz w:val="20"/>
          <w:szCs w:val="20"/>
        </w:rPr>
      </w:pPr>
      <w:r w:rsidRPr="2421C0A1">
        <w:rPr>
          <w:rFonts w:ascii="Tahoma" w:eastAsia="Calibri" w:hAnsi="Tahoma" w:cs="Tahoma"/>
          <w:sz w:val="20"/>
          <w:szCs w:val="20"/>
        </w:rPr>
        <w:t xml:space="preserve">4. </w:t>
      </w:r>
      <w:r w:rsidR="5FD9128A" w:rsidRPr="2421C0A1">
        <w:rPr>
          <w:rFonts w:ascii="Tahoma" w:eastAsia="Calibri" w:hAnsi="Tahoma" w:cs="Tahoma"/>
          <w:sz w:val="20"/>
          <w:szCs w:val="20"/>
        </w:rPr>
        <w:t xml:space="preserve">Darbai turi apimti </w:t>
      </w:r>
      <w:r w:rsidR="007A396F" w:rsidRPr="2421C0A1">
        <w:rPr>
          <w:rFonts w:ascii="Tahoma" w:eastAsia="Calibri" w:hAnsi="Tahoma" w:cs="Tahoma"/>
          <w:sz w:val="20"/>
          <w:szCs w:val="20"/>
        </w:rPr>
        <w:t>vis</w:t>
      </w:r>
      <w:r w:rsidR="000A3FE9">
        <w:rPr>
          <w:rFonts w:ascii="Tahoma" w:eastAsia="Calibri" w:hAnsi="Tahoma" w:cs="Tahoma"/>
          <w:sz w:val="20"/>
          <w:szCs w:val="20"/>
        </w:rPr>
        <w:t>ą</w:t>
      </w:r>
      <w:r w:rsidR="007A396F" w:rsidRPr="2421C0A1">
        <w:rPr>
          <w:rFonts w:ascii="Tahoma" w:eastAsia="Calibri" w:hAnsi="Tahoma" w:cs="Tahoma"/>
          <w:sz w:val="20"/>
          <w:szCs w:val="20"/>
        </w:rPr>
        <w:t xml:space="preserve"> techninė</w:t>
      </w:r>
      <w:r w:rsidR="00063E86" w:rsidRPr="2421C0A1">
        <w:rPr>
          <w:rFonts w:ascii="Tahoma" w:eastAsia="Calibri" w:hAnsi="Tahoma" w:cs="Tahoma"/>
          <w:sz w:val="20"/>
          <w:szCs w:val="20"/>
        </w:rPr>
        <w:t>j</w:t>
      </w:r>
      <w:r w:rsidR="007A396F" w:rsidRPr="2421C0A1">
        <w:rPr>
          <w:rFonts w:ascii="Tahoma" w:eastAsia="Calibri" w:hAnsi="Tahoma" w:cs="Tahoma"/>
          <w:sz w:val="20"/>
          <w:szCs w:val="20"/>
        </w:rPr>
        <w:t>e specifikacijo</w:t>
      </w:r>
      <w:r w:rsidR="00063E86" w:rsidRPr="2421C0A1">
        <w:rPr>
          <w:rFonts w:ascii="Tahoma" w:eastAsia="Calibri" w:hAnsi="Tahoma" w:cs="Tahoma"/>
          <w:sz w:val="20"/>
          <w:szCs w:val="20"/>
        </w:rPr>
        <w:t>j</w:t>
      </w:r>
      <w:r w:rsidR="007A396F" w:rsidRPr="2421C0A1">
        <w:rPr>
          <w:rFonts w:ascii="Tahoma" w:eastAsia="Calibri" w:hAnsi="Tahoma" w:cs="Tahoma"/>
          <w:sz w:val="20"/>
          <w:szCs w:val="20"/>
        </w:rPr>
        <w:t>e nurodyt</w:t>
      </w:r>
      <w:r w:rsidR="0A177FBE" w:rsidRPr="2421C0A1">
        <w:rPr>
          <w:rFonts w:ascii="Tahoma" w:eastAsia="Calibri" w:hAnsi="Tahoma" w:cs="Tahoma"/>
          <w:sz w:val="20"/>
          <w:szCs w:val="20"/>
        </w:rPr>
        <w:t>ą</w:t>
      </w:r>
      <w:r w:rsidR="007A396F" w:rsidRPr="2421C0A1">
        <w:rPr>
          <w:rFonts w:ascii="Tahoma" w:eastAsia="Calibri" w:hAnsi="Tahoma" w:cs="Tahoma"/>
          <w:sz w:val="20"/>
          <w:szCs w:val="20"/>
        </w:rPr>
        <w:t xml:space="preserve"> </w:t>
      </w:r>
      <w:r w:rsidR="007F7DB8" w:rsidRPr="2421C0A1">
        <w:rPr>
          <w:rFonts w:ascii="Tahoma" w:eastAsia="Calibri" w:hAnsi="Tahoma" w:cs="Tahoma"/>
          <w:sz w:val="20"/>
          <w:szCs w:val="20"/>
        </w:rPr>
        <w:t>p</w:t>
      </w:r>
      <w:r w:rsidR="007A396F" w:rsidRPr="2421C0A1">
        <w:rPr>
          <w:rFonts w:ascii="Tahoma" w:eastAsia="Calibri" w:hAnsi="Tahoma" w:cs="Tahoma"/>
          <w:sz w:val="20"/>
          <w:szCs w:val="20"/>
        </w:rPr>
        <w:t>irkimo objekto kiek</w:t>
      </w:r>
      <w:r w:rsidR="4AED047F" w:rsidRPr="2421C0A1">
        <w:rPr>
          <w:rFonts w:ascii="Tahoma" w:eastAsia="Calibri" w:hAnsi="Tahoma" w:cs="Tahoma"/>
          <w:sz w:val="20"/>
          <w:szCs w:val="20"/>
        </w:rPr>
        <w:t>į</w:t>
      </w:r>
      <w:r w:rsidR="007A396F" w:rsidRPr="2421C0A1">
        <w:rPr>
          <w:rFonts w:ascii="Tahoma" w:eastAsia="Calibri" w:hAnsi="Tahoma" w:cs="Tahoma"/>
          <w:sz w:val="20"/>
          <w:szCs w:val="20"/>
        </w:rPr>
        <w:t>.</w:t>
      </w:r>
    </w:p>
    <w:p w14:paraId="79898974" w14:textId="0005044B" w:rsidR="00E603B3" w:rsidRDefault="00493339" w:rsidP="003D47F6">
      <w:pPr>
        <w:shd w:val="clear" w:color="auto" w:fill="FFFFFF" w:themeFill="background1"/>
        <w:spacing w:after="0" w:line="240" w:lineRule="auto"/>
        <w:rPr>
          <w:rFonts w:ascii="Tahoma" w:eastAsia="Calibri" w:hAnsi="Tahoma" w:cs="Tahoma"/>
          <w:bCs/>
          <w:sz w:val="20"/>
          <w:szCs w:val="20"/>
        </w:rPr>
      </w:pPr>
      <w:r>
        <w:rPr>
          <w:rFonts w:ascii="Tahoma" w:eastAsia="Calibri" w:hAnsi="Tahoma" w:cs="Tahoma"/>
          <w:bCs/>
          <w:sz w:val="20"/>
          <w:szCs w:val="20"/>
        </w:rPr>
        <w:t xml:space="preserve">5. Pastatų </w:t>
      </w:r>
      <w:r w:rsidR="00601701">
        <w:rPr>
          <w:rFonts w:ascii="Tahoma" w:eastAsia="Calibri" w:hAnsi="Tahoma" w:cs="Tahoma"/>
          <w:bCs/>
          <w:sz w:val="20"/>
          <w:szCs w:val="20"/>
        </w:rPr>
        <w:t>naudojimosi paskirtis</w:t>
      </w:r>
      <w:r w:rsidR="00063E86">
        <w:rPr>
          <w:rFonts w:ascii="Tahoma" w:eastAsia="Calibri" w:hAnsi="Tahoma" w:cs="Tahoma"/>
          <w:bCs/>
          <w:sz w:val="20"/>
          <w:szCs w:val="20"/>
        </w:rPr>
        <w:t xml:space="preserve"> </w:t>
      </w:r>
      <w:r w:rsidR="00601701">
        <w:rPr>
          <w:rFonts w:ascii="Tahoma" w:eastAsia="Calibri" w:hAnsi="Tahoma" w:cs="Tahoma"/>
          <w:bCs/>
          <w:sz w:val="20"/>
          <w:szCs w:val="20"/>
        </w:rPr>
        <w:t>- gamybos, pramonės</w:t>
      </w:r>
      <w:r w:rsidR="00854303">
        <w:rPr>
          <w:rFonts w:ascii="Tahoma" w:eastAsia="Calibri" w:hAnsi="Tahoma" w:cs="Tahoma"/>
          <w:bCs/>
          <w:sz w:val="20"/>
          <w:szCs w:val="20"/>
        </w:rPr>
        <w:t>.</w:t>
      </w:r>
    </w:p>
    <w:p w14:paraId="2C6B13F0" w14:textId="7C87E933" w:rsidR="00EB5698" w:rsidRPr="00D718DC" w:rsidRDefault="00EB5698" w:rsidP="003D47F6">
      <w:pPr>
        <w:shd w:val="clear" w:color="auto" w:fill="FFFFFF" w:themeFill="background1"/>
        <w:spacing w:after="0" w:line="240" w:lineRule="auto"/>
        <w:rPr>
          <w:rFonts w:ascii="Tahoma" w:eastAsia="Calibri" w:hAnsi="Tahoma" w:cs="Tahoma"/>
          <w:sz w:val="20"/>
          <w:szCs w:val="20"/>
        </w:rPr>
      </w:pPr>
    </w:p>
    <w:p w14:paraId="22E8AE23" w14:textId="56FDC437" w:rsidR="00EB5698" w:rsidRPr="00D718DC" w:rsidRDefault="00EB5698" w:rsidP="003D47F6">
      <w:pPr>
        <w:numPr>
          <w:ilvl w:val="0"/>
          <w:numId w:val="7"/>
        </w:numPr>
        <w:pBdr>
          <w:top w:val="single" w:sz="8" w:space="1" w:color="auto"/>
          <w:bottom w:val="single" w:sz="8" w:space="1" w:color="auto"/>
        </w:pBdr>
        <w:shd w:val="clear" w:color="auto" w:fill="FFFFFF" w:themeFill="background1"/>
        <w:tabs>
          <w:tab w:val="left" w:pos="284"/>
        </w:tabs>
        <w:spacing w:before="60" w:after="60" w:line="240" w:lineRule="auto"/>
        <w:ind w:left="0" w:firstLine="0"/>
        <w:contextualSpacing/>
        <w:rPr>
          <w:rFonts w:ascii="Tahoma" w:eastAsia="Calibri" w:hAnsi="Tahoma" w:cs="Tahoma"/>
          <w:b/>
          <w:sz w:val="20"/>
          <w:szCs w:val="20"/>
        </w:rPr>
      </w:pPr>
      <w:r w:rsidRPr="00D718DC">
        <w:rPr>
          <w:rFonts w:ascii="Tahoma" w:eastAsia="Calibri" w:hAnsi="Tahoma" w:cs="Tahoma"/>
          <w:b/>
          <w:sz w:val="20"/>
          <w:szCs w:val="20"/>
        </w:rPr>
        <w:t>SUTARTINIŲ ĮSIPAREIGOJIMŲ VYKDYMO VIETA</w:t>
      </w:r>
    </w:p>
    <w:p w14:paraId="615BE957" w14:textId="42E0DBB0" w:rsidR="00A36CFB" w:rsidRPr="00500010" w:rsidRDefault="00500010" w:rsidP="003D47F6">
      <w:pPr>
        <w:shd w:val="clear" w:color="auto" w:fill="FFFFFF" w:themeFill="background1"/>
        <w:spacing w:after="0" w:line="240" w:lineRule="auto"/>
        <w:ind w:right="140"/>
        <w:jc w:val="both"/>
        <w:rPr>
          <w:rFonts w:ascii="Tahoma" w:hAnsi="Tahoma" w:cs="Tahoma"/>
          <w:sz w:val="20"/>
          <w:szCs w:val="20"/>
        </w:rPr>
      </w:pPr>
      <w:r w:rsidRPr="00500010">
        <w:rPr>
          <w:rFonts w:ascii="Tahoma" w:hAnsi="Tahoma" w:cs="Tahoma"/>
          <w:sz w:val="20"/>
          <w:szCs w:val="20"/>
        </w:rPr>
        <w:t>Švenčionių r. sav.</w:t>
      </w:r>
      <w:r w:rsidR="00602066">
        <w:rPr>
          <w:rFonts w:ascii="Tahoma" w:hAnsi="Tahoma" w:cs="Tahoma"/>
          <w:sz w:val="20"/>
          <w:szCs w:val="20"/>
        </w:rPr>
        <w:t>,</w:t>
      </w:r>
      <w:r w:rsidRPr="00500010">
        <w:rPr>
          <w:rFonts w:ascii="Tahoma" w:hAnsi="Tahoma" w:cs="Tahoma"/>
          <w:sz w:val="20"/>
          <w:szCs w:val="20"/>
        </w:rPr>
        <w:t xml:space="preserve"> Švenčionių sen.</w:t>
      </w:r>
      <w:r w:rsidR="00CC7C37">
        <w:rPr>
          <w:rFonts w:ascii="Tahoma" w:hAnsi="Tahoma" w:cs="Tahoma"/>
          <w:sz w:val="20"/>
          <w:szCs w:val="20"/>
        </w:rPr>
        <w:t>,</w:t>
      </w:r>
      <w:r w:rsidRPr="00500010">
        <w:rPr>
          <w:rFonts w:ascii="Tahoma" w:hAnsi="Tahoma" w:cs="Tahoma"/>
          <w:sz w:val="20"/>
          <w:szCs w:val="20"/>
        </w:rPr>
        <w:t xml:space="preserve"> </w:t>
      </w:r>
      <w:proofErr w:type="spellStart"/>
      <w:r w:rsidRPr="00500010">
        <w:rPr>
          <w:rFonts w:ascii="Tahoma" w:hAnsi="Tahoma" w:cs="Tahoma"/>
          <w:sz w:val="20"/>
          <w:szCs w:val="20"/>
        </w:rPr>
        <w:t>Ragaučinos</w:t>
      </w:r>
      <w:proofErr w:type="spellEnd"/>
      <w:r w:rsidRPr="00500010">
        <w:rPr>
          <w:rFonts w:ascii="Tahoma" w:hAnsi="Tahoma" w:cs="Tahoma"/>
          <w:sz w:val="20"/>
          <w:szCs w:val="20"/>
        </w:rPr>
        <w:t xml:space="preserve"> k.</w:t>
      </w:r>
    </w:p>
    <w:p w14:paraId="048DBC0C" w14:textId="77777777" w:rsidR="00500010" w:rsidRPr="00A05FA6" w:rsidRDefault="00500010" w:rsidP="003D47F6">
      <w:pPr>
        <w:shd w:val="clear" w:color="auto" w:fill="FFFFFF" w:themeFill="background1"/>
        <w:spacing w:after="0" w:line="240" w:lineRule="auto"/>
        <w:ind w:right="140"/>
        <w:jc w:val="both"/>
        <w:rPr>
          <w:rFonts w:ascii="Tahoma" w:hAnsi="Tahoma" w:cs="Tahoma"/>
          <w:sz w:val="20"/>
          <w:szCs w:val="20"/>
        </w:rPr>
      </w:pPr>
    </w:p>
    <w:p w14:paraId="03CE50B6" w14:textId="08258587" w:rsidR="00EB5698" w:rsidRPr="00D718DC" w:rsidRDefault="00EB5698" w:rsidP="003D47F6">
      <w:pPr>
        <w:numPr>
          <w:ilvl w:val="0"/>
          <w:numId w:val="7"/>
        </w:numPr>
        <w:pBdr>
          <w:top w:val="single" w:sz="8" w:space="1" w:color="auto"/>
          <w:bottom w:val="single" w:sz="8" w:space="1" w:color="auto"/>
        </w:pBdr>
        <w:shd w:val="clear" w:color="auto" w:fill="FFFFFF" w:themeFill="background1"/>
        <w:tabs>
          <w:tab w:val="left" w:pos="284"/>
        </w:tabs>
        <w:spacing w:before="60" w:after="60" w:line="240" w:lineRule="auto"/>
        <w:ind w:left="0" w:firstLine="0"/>
        <w:contextualSpacing/>
        <w:rPr>
          <w:rFonts w:ascii="Tahoma" w:eastAsia="Calibri" w:hAnsi="Tahoma" w:cs="Tahoma"/>
          <w:b/>
          <w:sz w:val="20"/>
          <w:szCs w:val="20"/>
        </w:rPr>
      </w:pPr>
      <w:r w:rsidRPr="00D718DC">
        <w:rPr>
          <w:rFonts w:ascii="Tahoma" w:eastAsia="Calibri" w:hAnsi="Tahoma" w:cs="Tahoma"/>
          <w:b/>
          <w:sz w:val="20"/>
          <w:szCs w:val="20"/>
        </w:rPr>
        <w:t>REIKALAVIMAI PIRKIMO OBJEKTUI</w:t>
      </w:r>
    </w:p>
    <w:p w14:paraId="1CFAF7D6" w14:textId="4C896382" w:rsidR="00EB5698" w:rsidRPr="00D718DC" w:rsidRDefault="00500010" w:rsidP="003D47F6">
      <w:pPr>
        <w:numPr>
          <w:ilvl w:val="1"/>
          <w:numId w:val="8"/>
        </w:numPr>
        <w:pBdr>
          <w:bottom w:val="single" w:sz="8" w:space="0" w:color="auto"/>
          <w:between w:val="single" w:sz="12" w:space="1" w:color="auto"/>
        </w:pBdr>
        <w:shd w:val="clear" w:color="auto" w:fill="FFFFFF" w:themeFill="background1"/>
        <w:tabs>
          <w:tab w:val="left" w:pos="567"/>
        </w:tabs>
        <w:spacing w:before="60" w:after="60" w:line="240" w:lineRule="auto"/>
        <w:ind w:left="0" w:firstLine="0"/>
        <w:contextualSpacing/>
        <w:rPr>
          <w:rFonts w:ascii="Tahoma" w:eastAsia="Calibri" w:hAnsi="Tahoma" w:cs="Tahoma"/>
          <w:b/>
          <w:sz w:val="20"/>
          <w:szCs w:val="20"/>
        </w:rPr>
      </w:pPr>
      <w:r>
        <w:rPr>
          <w:rFonts w:ascii="Tahoma" w:eastAsia="Calibri" w:hAnsi="Tahoma" w:cs="Tahoma"/>
          <w:b/>
          <w:iCs/>
          <w:sz w:val="20"/>
          <w:szCs w:val="20"/>
        </w:rPr>
        <w:t>ŠVENČIONĖLIŲ</w:t>
      </w:r>
      <w:r w:rsidR="005B5942">
        <w:rPr>
          <w:rFonts w:ascii="Tahoma" w:eastAsia="Calibri" w:hAnsi="Tahoma" w:cs="Tahoma"/>
          <w:b/>
          <w:iCs/>
          <w:sz w:val="20"/>
          <w:szCs w:val="20"/>
        </w:rPr>
        <w:t xml:space="preserve"> </w:t>
      </w:r>
      <w:r w:rsidR="005B5942" w:rsidRPr="006B018A">
        <w:rPr>
          <w:rFonts w:ascii="Tahoma" w:eastAsia="Calibri" w:hAnsi="Tahoma" w:cs="Tahoma"/>
          <w:b/>
          <w:iCs/>
          <w:sz w:val="20"/>
          <w:szCs w:val="20"/>
        </w:rPr>
        <w:t>DSS PASTATO ESAMA SITUACIJA</w:t>
      </w:r>
    </w:p>
    <w:p w14:paraId="0453C514" w14:textId="638CD97B" w:rsidR="008A1633" w:rsidRDefault="00EA63AD" w:rsidP="003D47F6">
      <w:pPr>
        <w:shd w:val="clear" w:color="auto" w:fill="FFFFFF" w:themeFill="background1"/>
        <w:spacing w:before="60" w:after="60" w:line="240" w:lineRule="auto"/>
        <w:rPr>
          <w:rFonts w:ascii="Tahoma" w:eastAsia="Calibri" w:hAnsi="Tahoma" w:cs="Tahoma"/>
          <w:b/>
          <w:iCs/>
          <w:sz w:val="20"/>
          <w:szCs w:val="20"/>
        </w:rPr>
      </w:pPr>
      <w:r>
        <w:rPr>
          <w:noProof/>
        </w:rPr>
        <w:drawing>
          <wp:anchor distT="0" distB="0" distL="114300" distR="114300" simplePos="0" relativeHeight="251658249" behindDoc="1" locked="0" layoutInCell="1" allowOverlap="1" wp14:anchorId="4D20098E" wp14:editId="6E7CE5CE">
            <wp:simplePos x="0" y="0"/>
            <wp:positionH relativeFrom="margin">
              <wp:align>right</wp:align>
            </wp:positionH>
            <wp:positionV relativeFrom="paragraph">
              <wp:posOffset>233680</wp:posOffset>
            </wp:positionV>
            <wp:extent cx="2962275" cy="4248150"/>
            <wp:effectExtent l="0" t="0" r="9525" b="0"/>
            <wp:wrapTight wrapText="bothSides">
              <wp:wrapPolygon edited="0">
                <wp:start x="0" y="0"/>
                <wp:lineTo x="0" y="21503"/>
                <wp:lineTo x="21531" y="21503"/>
                <wp:lineTo x="21531" y="0"/>
                <wp:lineTo x="0" y="0"/>
              </wp:wrapPolygon>
            </wp:wrapTight>
            <wp:docPr id="21261327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2275" cy="4248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7B553C1D" wp14:editId="77848BF5">
            <wp:simplePos x="0" y="0"/>
            <wp:positionH relativeFrom="margin">
              <wp:align>left</wp:align>
            </wp:positionH>
            <wp:positionV relativeFrom="paragraph">
              <wp:posOffset>259715</wp:posOffset>
            </wp:positionV>
            <wp:extent cx="2809875" cy="4229100"/>
            <wp:effectExtent l="0" t="0" r="9525" b="0"/>
            <wp:wrapTight wrapText="bothSides">
              <wp:wrapPolygon edited="0">
                <wp:start x="0" y="0"/>
                <wp:lineTo x="0" y="21503"/>
                <wp:lineTo x="21527" y="21503"/>
                <wp:lineTo x="21527" y="0"/>
                <wp:lineTo x="0" y="0"/>
              </wp:wrapPolygon>
            </wp:wrapTight>
            <wp:docPr id="916412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09875" cy="4229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56D541" w14:textId="66445BAB" w:rsidR="00CE5145" w:rsidRDefault="00CE5145" w:rsidP="003D47F6">
      <w:pPr>
        <w:shd w:val="clear" w:color="auto" w:fill="FFFFFF" w:themeFill="background1"/>
        <w:spacing w:before="60" w:after="60" w:line="240" w:lineRule="auto"/>
        <w:rPr>
          <w:rFonts w:ascii="Tahoma" w:eastAsia="Calibri" w:hAnsi="Tahoma" w:cs="Tahoma"/>
          <w:b/>
          <w:iCs/>
          <w:sz w:val="20"/>
          <w:szCs w:val="20"/>
        </w:rPr>
      </w:pPr>
    </w:p>
    <w:p w14:paraId="14054239" w14:textId="08852570" w:rsidR="00CE5145" w:rsidRDefault="00500010" w:rsidP="003D47F6">
      <w:pPr>
        <w:shd w:val="clear" w:color="auto" w:fill="FFFFFF" w:themeFill="background1"/>
        <w:spacing w:before="60" w:after="60" w:line="240" w:lineRule="auto"/>
        <w:rPr>
          <w:rFonts w:ascii="Tahoma" w:eastAsia="Calibri" w:hAnsi="Tahoma" w:cs="Tahoma"/>
          <w:b/>
          <w:iCs/>
          <w:sz w:val="20"/>
          <w:szCs w:val="20"/>
        </w:rPr>
      </w:pPr>
      <w:r>
        <w:rPr>
          <w:noProof/>
        </w:rPr>
        <w:lastRenderedPageBreak/>
        <w:drawing>
          <wp:anchor distT="0" distB="0" distL="114300" distR="114300" simplePos="0" relativeHeight="251658244" behindDoc="1" locked="0" layoutInCell="1" allowOverlap="1" wp14:anchorId="1BF5CD22" wp14:editId="6F45DE4F">
            <wp:simplePos x="0" y="0"/>
            <wp:positionH relativeFrom="margin">
              <wp:posOffset>3129915</wp:posOffset>
            </wp:positionH>
            <wp:positionV relativeFrom="paragraph">
              <wp:posOffset>4697730</wp:posOffset>
            </wp:positionV>
            <wp:extent cx="2781300" cy="4181475"/>
            <wp:effectExtent l="0" t="0" r="0" b="9525"/>
            <wp:wrapTight wrapText="bothSides">
              <wp:wrapPolygon edited="0">
                <wp:start x="0" y="0"/>
                <wp:lineTo x="0" y="21551"/>
                <wp:lineTo x="21452" y="21551"/>
                <wp:lineTo x="21452" y="0"/>
                <wp:lineTo x="0" y="0"/>
              </wp:wrapPolygon>
            </wp:wrapTight>
            <wp:docPr id="5524740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81300" cy="4181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1" locked="0" layoutInCell="1" allowOverlap="1" wp14:anchorId="7BA21260" wp14:editId="5126C86F">
            <wp:simplePos x="0" y="0"/>
            <wp:positionH relativeFrom="margin">
              <wp:posOffset>-9525</wp:posOffset>
            </wp:positionH>
            <wp:positionV relativeFrom="paragraph">
              <wp:posOffset>4689475</wp:posOffset>
            </wp:positionV>
            <wp:extent cx="2867025" cy="4199255"/>
            <wp:effectExtent l="0" t="0" r="9525" b="0"/>
            <wp:wrapTight wrapText="bothSides">
              <wp:wrapPolygon edited="0">
                <wp:start x="0" y="0"/>
                <wp:lineTo x="0" y="21460"/>
                <wp:lineTo x="21528" y="21460"/>
                <wp:lineTo x="21528" y="0"/>
                <wp:lineTo x="0" y="0"/>
              </wp:wrapPolygon>
            </wp:wrapTight>
            <wp:docPr id="13657158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67025" cy="4199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5A97D8E4" wp14:editId="3FC70565">
            <wp:simplePos x="0" y="0"/>
            <wp:positionH relativeFrom="margin">
              <wp:posOffset>3072130</wp:posOffset>
            </wp:positionH>
            <wp:positionV relativeFrom="paragraph">
              <wp:posOffset>0</wp:posOffset>
            </wp:positionV>
            <wp:extent cx="2867025" cy="4333875"/>
            <wp:effectExtent l="0" t="0" r="9525" b="9525"/>
            <wp:wrapTight wrapText="bothSides">
              <wp:wrapPolygon edited="0">
                <wp:start x="0" y="0"/>
                <wp:lineTo x="0" y="21553"/>
                <wp:lineTo x="21528" y="21553"/>
                <wp:lineTo x="21528" y="0"/>
                <wp:lineTo x="0" y="0"/>
              </wp:wrapPolygon>
            </wp:wrapTight>
            <wp:docPr id="17223739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67025" cy="43338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1" locked="0" layoutInCell="1" allowOverlap="1" wp14:anchorId="31A3C52D" wp14:editId="514ADB2C">
            <wp:simplePos x="0" y="0"/>
            <wp:positionH relativeFrom="margin">
              <wp:align>left</wp:align>
            </wp:positionH>
            <wp:positionV relativeFrom="paragraph">
              <wp:posOffset>9525</wp:posOffset>
            </wp:positionV>
            <wp:extent cx="2838450" cy="4333875"/>
            <wp:effectExtent l="0" t="0" r="0" b="9525"/>
            <wp:wrapTight wrapText="bothSides">
              <wp:wrapPolygon edited="0">
                <wp:start x="0" y="0"/>
                <wp:lineTo x="0" y="21553"/>
                <wp:lineTo x="21455" y="21553"/>
                <wp:lineTo x="21455" y="0"/>
                <wp:lineTo x="0" y="0"/>
              </wp:wrapPolygon>
            </wp:wrapTight>
            <wp:docPr id="1879203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8450" cy="4333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8DFF69" w14:textId="15AFEC56" w:rsidR="00500010" w:rsidRDefault="00500010" w:rsidP="003D47F6">
      <w:pPr>
        <w:shd w:val="clear" w:color="auto" w:fill="FFFFFF" w:themeFill="background1"/>
        <w:spacing w:before="60" w:after="60" w:line="240" w:lineRule="auto"/>
        <w:rPr>
          <w:rFonts w:ascii="Tahoma" w:eastAsia="Calibri" w:hAnsi="Tahoma" w:cs="Tahoma"/>
          <w:b/>
          <w:iCs/>
          <w:sz w:val="20"/>
          <w:szCs w:val="20"/>
        </w:rPr>
      </w:pPr>
      <w:r>
        <w:rPr>
          <w:noProof/>
        </w:rPr>
        <w:lastRenderedPageBreak/>
        <w:drawing>
          <wp:anchor distT="0" distB="0" distL="114300" distR="114300" simplePos="0" relativeHeight="251658245" behindDoc="1" locked="0" layoutInCell="1" allowOverlap="1" wp14:anchorId="33D0A951" wp14:editId="40587D5F">
            <wp:simplePos x="0" y="0"/>
            <wp:positionH relativeFrom="margin">
              <wp:posOffset>9525</wp:posOffset>
            </wp:positionH>
            <wp:positionV relativeFrom="paragraph">
              <wp:posOffset>0</wp:posOffset>
            </wp:positionV>
            <wp:extent cx="2743200" cy="4267200"/>
            <wp:effectExtent l="0" t="0" r="0" b="0"/>
            <wp:wrapTight wrapText="bothSides">
              <wp:wrapPolygon edited="0">
                <wp:start x="0" y="0"/>
                <wp:lineTo x="0" y="21504"/>
                <wp:lineTo x="21450" y="21504"/>
                <wp:lineTo x="21450" y="0"/>
                <wp:lineTo x="0" y="0"/>
              </wp:wrapPolygon>
            </wp:wrapTight>
            <wp:docPr id="15474753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42672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182800D7" wp14:editId="06D06DB0">
            <wp:simplePos x="0" y="0"/>
            <wp:positionH relativeFrom="margin">
              <wp:posOffset>3177540</wp:posOffset>
            </wp:positionH>
            <wp:positionV relativeFrom="paragraph">
              <wp:posOffset>7620</wp:posOffset>
            </wp:positionV>
            <wp:extent cx="2819400" cy="4257675"/>
            <wp:effectExtent l="0" t="0" r="0" b="9525"/>
            <wp:wrapTight wrapText="bothSides">
              <wp:wrapPolygon edited="0">
                <wp:start x="0" y="0"/>
                <wp:lineTo x="0" y="21552"/>
                <wp:lineTo x="21454" y="21552"/>
                <wp:lineTo x="21454" y="0"/>
                <wp:lineTo x="0" y="0"/>
              </wp:wrapPolygon>
            </wp:wrapTight>
            <wp:docPr id="7618222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9400" cy="42576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21FF1D" w14:textId="32FAF8B6" w:rsidR="00500010" w:rsidRDefault="00771248" w:rsidP="003D47F6">
      <w:pPr>
        <w:shd w:val="clear" w:color="auto" w:fill="FFFFFF" w:themeFill="background1"/>
        <w:spacing w:before="60" w:after="60" w:line="240" w:lineRule="auto"/>
        <w:rPr>
          <w:rFonts w:ascii="Tahoma" w:eastAsia="Calibri" w:hAnsi="Tahoma" w:cs="Tahoma"/>
          <w:b/>
          <w:iCs/>
          <w:sz w:val="20"/>
          <w:szCs w:val="20"/>
        </w:rPr>
      </w:pPr>
      <w:r>
        <w:rPr>
          <w:noProof/>
        </w:rPr>
        <w:drawing>
          <wp:anchor distT="0" distB="0" distL="114300" distR="114300" simplePos="0" relativeHeight="251658247" behindDoc="1" locked="0" layoutInCell="1" allowOverlap="1" wp14:anchorId="5C33FE27" wp14:editId="28A915CF">
            <wp:simplePos x="0" y="0"/>
            <wp:positionH relativeFrom="margin">
              <wp:align>left</wp:align>
            </wp:positionH>
            <wp:positionV relativeFrom="paragraph">
              <wp:posOffset>55880</wp:posOffset>
            </wp:positionV>
            <wp:extent cx="2733675" cy="4210050"/>
            <wp:effectExtent l="0" t="0" r="9525" b="0"/>
            <wp:wrapTight wrapText="bothSides">
              <wp:wrapPolygon edited="0">
                <wp:start x="0" y="0"/>
                <wp:lineTo x="0" y="21502"/>
                <wp:lineTo x="21525" y="21502"/>
                <wp:lineTo x="21525" y="0"/>
                <wp:lineTo x="0" y="0"/>
              </wp:wrapPolygon>
            </wp:wrapTight>
            <wp:docPr id="18092167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33675" cy="42100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8" behindDoc="1" locked="0" layoutInCell="1" allowOverlap="1" wp14:anchorId="05B264D9" wp14:editId="26A1EB1F">
            <wp:simplePos x="0" y="0"/>
            <wp:positionH relativeFrom="margin">
              <wp:posOffset>3196590</wp:posOffset>
            </wp:positionH>
            <wp:positionV relativeFrom="paragraph">
              <wp:posOffset>65405</wp:posOffset>
            </wp:positionV>
            <wp:extent cx="2771775" cy="4229100"/>
            <wp:effectExtent l="0" t="0" r="9525" b="0"/>
            <wp:wrapTight wrapText="bothSides">
              <wp:wrapPolygon edited="0">
                <wp:start x="0" y="0"/>
                <wp:lineTo x="0" y="21503"/>
                <wp:lineTo x="21526" y="21503"/>
                <wp:lineTo x="21526" y="0"/>
                <wp:lineTo x="0" y="0"/>
              </wp:wrapPolygon>
            </wp:wrapTight>
            <wp:docPr id="19858881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1775" cy="4229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916F93" w14:textId="5C877F72" w:rsidR="00441EFA" w:rsidRDefault="00441EFA" w:rsidP="003D47F6">
      <w:pPr>
        <w:shd w:val="clear" w:color="auto" w:fill="FFFFFF" w:themeFill="background1"/>
        <w:spacing w:before="60" w:after="60" w:line="240" w:lineRule="auto"/>
        <w:rPr>
          <w:rFonts w:ascii="Tahoma" w:eastAsia="Calibri" w:hAnsi="Tahoma" w:cs="Tahoma"/>
          <w:b/>
          <w:iCs/>
          <w:sz w:val="20"/>
          <w:szCs w:val="20"/>
        </w:rPr>
      </w:pPr>
    </w:p>
    <w:p w14:paraId="0A68A91B" w14:textId="59BA458E" w:rsidR="00CE5145" w:rsidRDefault="00CE5145" w:rsidP="003D47F6">
      <w:pPr>
        <w:pBdr>
          <w:bottom w:val="single" w:sz="6" w:space="1" w:color="auto"/>
        </w:pBdr>
        <w:shd w:val="clear" w:color="auto" w:fill="FFFFFF" w:themeFill="background1"/>
        <w:spacing w:before="60" w:after="60" w:line="240" w:lineRule="auto"/>
        <w:rPr>
          <w:rFonts w:ascii="Tahoma" w:eastAsia="Calibri" w:hAnsi="Tahoma" w:cs="Tahoma"/>
          <w:bCs/>
          <w:iCs/>
          <w:sz w:val="20"/>
          <w:szCs w:val="20"/>
        </w:rPr>
      </w:pPr>
    </w:p>
    <w:p w14:paraId="485C44AA" w14:textId="4A69FDE9" w:rsidR="00CE5145" w:rsidRDefault="001068E4" w:rsidP="003D47F6">
      <w:pPr>
        <w:pBdr>
          <w:bottom w:val="single" w:sz="6" w:space="1" w:color="auto"/>
        </w:pBdr>
        <w:shd w:val="clear" w:color="auto" w:fill="FFFFFF" w:themeFill="background1"/>
        <w:spacing w:before="60" w:after="60" w:line="240" w:lineRule="auto"/>
        <w:rPr>
          <w:rFonts w:ascii="Tahoma" w:eastAsia="Calibri" w:hAnsi="Tahoma" w:cs="Tahoma"/>
          <w:bCs/>
          <w:iCs/>
          <w:sz w:val="20"/>
          <w:szCs w:val="20"/>
        </w:rPr>
      </w:pPr>
      <w:r>
        <w:rPr>
          <w:rFonts w:ascii="Tahoma" w:eastAsia="Calibri" w:hAnsi="Tahoma" w:cs="Tahoma"/>
          <w:bCs/>
          <w:iCs/>
          <w:sz w:val="20"/>
          <w:szCs w:val="20"/>
        </w:rPr>
        <w:t xml:space="preserve"> </w:t>
      </w:r>
    </w:p>
    <w:p w14:paraId="41E63713" w14:textId="71B5648F" w:rsidR="00C23C5D" w:rsidRDefault="00C23C5D" w:rsidP="003D47F6">
      <w:pPr>
        <w:pBdr>
          <w:bottom w:val="single" w:sz="6" w:space="1" w:color="auto"/>
        </w:pBdr>
        <w:shd w:val="clear" w:color="auto" w:fill="FFFFFF" w:themeFill="background1"/>
        <w:spacing w:before="60" w:after="60" w:line="240" w:lineRule="auto"/>
        <w:rPr>
          <w:rFonts w:ascii="Tahoma" w:eastAsia="Calibri" w:hAnsi="Tahoma" w:cs="Tahoma"/>
          <w:bCs/>
          <w:iCs/>
          <w:sz w:val="20"/>
          <w:szCs w:val="20"/>
        </w:rPr>
      </w:pPr>
    </w:p>
    <w:p w14:paraId="3B13F225" w14:textId="62DE4F9D" w:rsidR="00CE5145" w:rsidRDefault="002F63EC" w:rsidP="003D47F6">
      <w:pPr>
        <w:pBdr>
          <w:bottom w:val="single" w:sz="6" w:space="1" w:color="auto"/>
        </w:pBdr>
        <w:shd w:val="clear" w:color="auto" w:fill="FFFFFF" w:themeFill="background1"/>
        <w:spacing w:before="60" w:after="60" w:line="240" w:lineRule="auto"/>
        <w:rPr>
          <w:rFonts w:ascii="Tahoma" w:eastAsia="Calibri" w:hAnsi="Tahoma" w:cs="Tahoma"/>
          <w:bCs/>
          <w:iCs/>
          <w:noProof/>
          <w:sz w:val="20"/>
          <w:szCs w:val="20"/>
        </w:rPr>
      </w:pPr>
      <w:r>
        <w:rPr>
          <w:rFonts w:ascii="Tahoma" w:eastAsia="Calibri" w:hAnsi="Tahoma" w:cs="Tahoma"/>
          <w:bCs/>
          <w:iCs/>
          <w:noProof/>
          <w:sz w:val="20"/>
          <w:szCs w:val="20"/>
        </w:rPr>
        <w:t xml:space="preserve">    </w:t>
      </w:r>
    </w:p>
    <w:p w14:paraId="745E13A3" w14:textId="5544F4E0" w:rsidR="002F63EC" w:rsidRDefault="002F63EC" w:rsidP="003D47F6">
      <w:pPr>
        <w:pBdr>
          <w:bottom w:val="single" w:sz="6" w:space="1" w:color="auto"/>
        </w:pBdr>
        <w:shd w:val="clear" w:color="auto" w:fill="FFFFFF" w:themeFill="background1"/>
        <w:spacing w:before="60" w:after="60" w:line="240" w:lineRule="auto"/>
        <w:rPr>
          <w:rFonts w:ascii="Tahoma" w:eastAsia="Calibri" w:hAnsi="Tahoma" w:cs="Tahoma"/>
          <w:bCs/>
          <w:iCs/>
          <w:noProof/>
          <w:sz w:val="20"/>
          <w:szCs w:val="20"/>
        </w:rPr>
      </w:pPr>
    </w:p>
    <w:p w14:paraId="0220FD25" w14:textId="7318B401" w:rsidR="002F63EC" w:rsidRDefault="002F63EC" w:rsidP="003D47F6">
      <w:pPr>
        <w:pBdr>
          <w:bottom w:val="single" w:sz="6" w:space="1" w:color="auto"/>
        </w:pBdr>
        <w:shd w:val="clear" w:color="auto" w:fill="FFFFFF" w:themeFill="background1"/>
        <w:spacing w:before="60" w:after="60" w:line="240" w:lineRule="auto"/>
        <w:rPr>
          <w:rFonts w:ascii="Tahoma" w:eastAsia="Calibri" w:hAnsi="Tahoma" w:cs="Tahoma"/>
          <w:bCs/>
          <w:iCs/>
          <w:sz w:val="20"/>
          <w:szCs w:val="20"/>
        </w:rPr>
      </w:pPr>
    </w:p>
    <w:p w14:paraId="737CE397" w14:textId="77777777" w:rsidR="00771248" w:rsidRDefault="00771248" w:rsidP="003D47F6">
      <w:pPr>
        <w:pBdr>
          <w:bottom w:val="single" w:sz="6" w:space="1" w:color="auto"/>
        </w:pBdr>
        <w:shd w:val="clear" w:color="auto" w:fill="FFFFFF" w:themeFill="background1"/>
        <w:spacing w:before="60" w:after="60" w:line="240" w:lineRule="auto"/>
        <w:rPr>
          <w:rFonts w:ascii="Tahoma" w:eastAsia="Calibri" w:hAnsi="Tahoma" w:cs="Tahoma"/>
          <w:bCs/>
          <w:iCs/>
          <w:sz w:val="20"/>
          <w:szCs w:val="20"/>
        </w:rPr>
      </w:pPr>
    </w:p>
    <w:p w14:paraId="7A7E17F4" w14:textId="77777777" w:rsidR="00771248" w:rsidRDefault="00771248" w:rsidP="003D47F6">
      <w:pPr>
        <w:pBdr>
          <w:bottom w:val="single" w:sz="6" w:space="1" w:color="auto"/>
        </w:pBdr>
        <w:shd w:val="clear" w:color="auto" w:fill="FFFFFF" w:themeFill="background1"/>
        <w:spacing w:before="60" w:after="60" w:line="240" w:lineRule="auto"/>
        <w:rPr>
          <w:rFonts w:ascii="Tahoma" w:eastAsia="Calibri" w:hAnsi="Tahoma" w:cs="Tahoma"/>
          <w:bCs/>
          <w:iCs/>
          <w:sz w:val="20"/>
          <w:szCs w:val="20"/>
        </w:rPr>
      </w:pPr>
    </w:p>
    <w:p w14:paraId="454A26A0" w14:textId="77777777" w:rsidR="00771248" w:rsidRDefault="00771248" w:rsidP="003D47F6">
      <w:pPr>
        <w:pBdr>
          <w:bottom w:val="single" w:sz="6" w:space="1" w:color="auto"/>
        </w:pBdr>
        <w:shd w:val="clear" w:color="auto" w:fill="FFFFFF" w:themeFill="background1"/>
        <w:spacing w:before="60" w:after="60" w:line="240" w:lineRule="auto"/>
        <w:rPr>
          <w:rFonts w:ascii="Tahoma" w:eastAsia="Calibri" w:hAnsi="Tahoma" w:cs="Tahoma"/>
          <w:bCs/>
          <w:iCs/>
          <w:sz w:val="20"/>
          <w:szCs w:val="20"/>
        </w:rPr>
      </w:pPr>
    </w:p>
    <w:p w14:paraId="7AE13E9F" w14:textId="77777777" w:rsidR="00771248" w:rsidRDefault="00771248"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75EBE855" w14:textId="77777777" w:rsidR="00771248" w:rsidRDefault="00771248"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1BD3C101" w14:textId="77777777" w:rsidR="00771248" w:rsidRDefault="00771248"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6F648F81" w14:textId="77777777" w:rsidR="00771248" w:rsidRDefault="00771248"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2774E008" w14:textId="77777777" w:rsidR="00771248" w:rsidRDefault="00771248"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6455E4ED" w14:textId="0BE213D6" w:rsidR="00771248" w:rsidRDefault="00771248"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224F6E74"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17DF633B"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30912DDC"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29B71BC6"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3CF760A8"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D1CD276"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3BCA1611" w14:textId="5485E0B4"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r>
        <w:rPr>
          <w:noProof/>
        </w:rPr>
        <w:lastRenderedPageBreak/>
        <w:drawing>
          <wp:anchor distT="0" distB="0" distL="114300" distR="114300" simplePos="0" relativeHeight="251658251" behindDoc="1" locked="0" layoutInCell="1" allowOverlap="1" wp14:anchorId="4D74CC93" wp14:editId="311E378D">
            <wp:simplePos x="0" y="0"/>
            <wp:positionH relativeFrom="margin">
              <wp:align>left</wp:align>
            </wp:positionH>
            <wp:positionV relativeFrom="paragraph">
              <wp:posOffset>0</wp:posOffset>
            </wp:positionV>
            <wp:extent cx="2724150" cy="4505325"/>
            <wp:effectExtent l="0" t="0" r="0" b="9525"/>
            <wp:wrapTight wrapText="bothSides">
              <wp:wrapPolygon edited="0">
                <wp:start x="0" y="0"/>
                <wp:lineTo x="0" y="21554"/>
                <wp:lineTo x="21449" y="21554"/>
                <wp:lineTo x="21449" y="0"/>
                <wp:lineTo x="0" y="0"/>
              </wp:wrapPolygon>
            </wp:wrapTight>
            <wp:docPr id="3794570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24150" cy="4505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0" behindDoc="1" locked="0" layoutInCell="1" allowOverlap="1" wp14:anchorId="63BE042F" wp14:editId="69670B02">
            <wp:simplePos x="0" y="0"/>
            <wp:positionH relativeFrom="margin">
              <wp:posOffset>3206115</wp:posOffset>
            </wp:positionH>
            <wp:positionV relativeFrom="paragraph">
              <wp:posOffset>0</wp:posOffset>
            </wp:positionV>
            <wp:extent cx="2628900" cy="4486275"/>
            <wp:effectExtent l="0" t="0" r="0" b="9525"/>
            <wp:wrapTight wrapText="bothSides">
              <wp:wrapPolygon edited="0">
                <wp:start x="0" y="0"/>
                <wp:lineTo x="0" y="21554"/>
                <wp:lineTo x="21443" y="21554"/>
                <wp:lineTo x="21443" y="0"/>
                <wp:lineTo x="0" y="0"/>
              </wp:wrapPolygon>
            </wp:wrapTight>
            <wp:docPr id="16297008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8900" cy="4486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5F375E" w14:textId="388E5228"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4F321BD8" w14:textId="38A9D4D8"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34DAD17A" w14:textId="562C119D"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F4FEC28" w14:textId="0385DA1F"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53094B58" w14:textId="26CB53B6"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5753DFD5" w14:textId="6E4C3BC0"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7E44904E" w14:textId="2C30EF9D"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4D141A43"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1AB28ED3"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4B7E5338"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DA6C292" w14:textId="6AB85574"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2D717CE0" w14:textId="3AAF84F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56191194" w14:textId="1AE54C6A"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76001A82"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68585C5C"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389528BB" w14:textId="20AB1F8C"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6EDB9BED"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7D12A669"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99C55FB"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561A8E93"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4C58B160" w14:textId="092412E5"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7B2818EF" w14:textId="22F26A24"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6C25AFBB" w14:textId="4534B766"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58EF3031" w14:textId="65AEF5E9"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3528726F" w14:textId="19A0FE0F"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6B6ED037" w14:textId="5B4F5098"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r>
        <w:rPr>
          <w:noProof/>
        </w:rPr>
        <w:drawing>
          <wp:anchor distT="0" distB="0" distL="114300" distR="114300" simplePos="0" relativeHeight="251658252" behindDoc="1" locked="0" layoutInCell="1" allowOverlap="1" wp14:anchorId="577F2D22" wp14:editId="462F20B5">
            <wp:simplePos x="0" y="0"/>
            <wp:positionH relativeFrom="page">
              <wp:posOffset>2362200</wp:posOffset>
            </wp:positionH>
            <wp:positionV relativeFrom="paragraph">
              <wp:posOffset>29210</wp:posOffset>
            </wp:positionV>
            <wp:extent cx="2933700" cy="3857625"/>
            <wp:effectExtent l="0" t="0" r="0" b="9525"/>
            <wp:wrapTight wrapText="bothSides">
              <wp:wrapPolygon edited="0">
                <wp:start x="0" y="0"/>
                <wp:lineTo x="0" y="21547"/>
                <wp:lineTo x="21460" y="21547"/>
                <wp:lineTo x="21460" y="0"/>
                <wp:lineTo x="0" y="0"/>
              </wp:wrapPolygon>
            </wp:wrapTight>
            <wp:docPr id="211866189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33700" cy="3857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BF8A60" w14:textId="37FF6195"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BBB6777"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69E5BE2C"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59B5FF4C"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1A1F8D95"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2B5325A5"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BA6F091"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8F166EC"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7378685A"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4800BA9"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5FFAAB2B"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521522B9"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6C8B91C8"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4D86774E"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712E810"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49E2B49D"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B0FDC7B"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202DEB76"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7A107E0C" w14:textId="77777777" w:rsidR="00EA63AD" w:rsidRDefault="00EA63AD"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p>
    <w:p w14:paraId="03252D87" w14:textId="416D69E2" w:rsidR="00EA63AD" w:rsidRPr="00F467F5" w:rsidRDefault="00970FBF" w:rsidP="00771248">
      <w:pPr>
        <w:pBdr>
          <w:bottom w:val="single" w:sz="6" w:space="1" w:color="auto"/>
        </w:pBdr>
        <w:shd w:val="clear" w:color="auto" w:fill="FFFFFF" w:themeFill="background1"/>
        <w:tabs>
          <w:tab w:val="right" w:pos="9638"/>
        </w:tabs>
        <w:spacing w:before="60" w:after="60" w:line="240" w:lineRule="auto"/>
        <w:rPr>
          <w:rFonts w:ascii="Tahoma" w:eastAsia="Calibri" w:hAnsi="Tahoma" w:cs="Tahoma"/>
          <w:bCs/>
          <w:iCs/>
          <w:sz w:val="20"/>
          <w:szCs w:val="20"/>
        </w:rPr>
      </w:pPr>
      <w:r w:rsidRPr="00F467F5">
        <w:rPr>
          <w:rFonts w:ascii="Tahoma" w:eastAsia="Calibri" w:hAnsi="Tahoma" w:cs="Tahoma"/>
          <w:bCs/>
          <w:iCs/>
          <w:sz w:val="20"/>
          <w:szCs w:val="20"/>
        </w:rPr>
        <w:lastRenderedPageBreak/>
        <w:t>4.</w:t>
      </w:r>
      <w:r w:rsidR="002C6A95">
        <w:rPr>
          <w:rFonts w:ascii="Tahoma" w:eastAsia="Calibri" w:hAnsi="Tahoma" w:cs="Tahoma"/>
          <w:bCs/>
          <w:iCs/>
          <w:sz w:val="20"/>
          <w:szCs w:val="20"/>
        </w:rPr>
        <w:t>1.</w:t>
      </w:r>
      <w:r w:rsidR="00CC7C37">
        <w:rPr>
          <w:rFonts w:ascii="Tahoma" w:eastAsia="Calibri" w:hAnsi="Tahoma" w:cs="Tahoma"/>
          <w:bCs/>
          <w:iCs/>
          <w:sz w:val="20"/>
          <w:szCs w:val="20"/>
        </w:rPr>
        <w:t>1</w:t>
      </w:r>
      <w:r w:rsidRPr="00F467F5">
        <w:rPr>
          <w:rFonts w:ascii="Tahoma" w:eastAsia="Calibri" w:hAnsi="Tahoma" w:cs="Tahoma"/>
          <w:bCs/>
          <w:iCs/>
          <w:sz w:val="20"/>
          <w:szCs w:val="20"/>
        </w:rPr>
        <w:t>. Patalpų</w:t>
      </w:r>
      <w:r w:rsidR="000E646F" w:rsidRPr="00F467F5">
        <w:rPr>
          <w:rFonts w:ascii="Tahoma" w:eastAsia="Calibri" w:hAnsi="Tahoma" w:cs="Tahoma"/>
          <w:bCs/>
          <w:iCs/>
          <w:sz w:val="20"/>
          <w:szCs w:val="20"/>
        </w:rPr>
        <w:t xml:space="preserve"> planas</w:t>
      </w:r>
      <w:r w:rsidR="00771248">
        <w:rPr>
          <w:rFonts w:ascii="Tahoma" w:eastAsia="Calibri" w:hAnsi="Tahoma" w:cs="Tahoma"/>
          <w:bCs/>
          <w:iCs/>
          <w:sz w:val="20"/>
          <w:szCs w:val="20"/>
        </w:rPr>
        <w:tab/>
      </w:r>
    </w:p>
    <w:p w14:paraId="365964B4" w14:textId="6E09D72E" w:rsidR="000E646F" w:rsidRDefault="000E646F" w:rsidP="003D47F6">
      <w:pPr>
        <w:shd w:val="clear" w:color="auto" w:fill="FFFFFF" w:themeFill="background1"/>
        <w:spacing w:before="60" w:after="60" w:line="240" w:lineRule="auto"/>
        <w:rPr>
          <w:rFonts w:ascii="Tahoma" w:eastAsia="Calibri" w:hAnsi="Tahoma" w:cs="Tahoma"/>
          <w:b/>
          <w:iCs/>
          <w:sz w:val="20"/>
          <w:szCs w:val="20"/>
        </w:rPr>
      </w:pPr>
    </w:p>
    <w:p w14:paraId="03F5E772" w14:textId="6657F107" w:rsidR="00CE5145" w:rsidRDefault="00771248" w:rsidP="003D47F6">
      <w:pPr>
        <w:shd w:val="clear" w:color="auto" w:fill="FFFFFF" w:themeFill="background1"/>
        <w:spacing w:before="60" w:after="60" w:line="240" w:lineRule="auto"/>
        <w:rPr>
          <w:rFonts w:ascii="Tahoma" w:eastAsia="Calibri" w:hAnsi="Tahoma" w:cs="Tahoma"/>
          <w:b/>
          <w:iCs/>
          <w:sz w:val="20"/>
          <w:szCs w:val="20"/>
        </w:rPr>
      </w:pPr>
      <w:r w:rsidRPr="00F37B01">
        <w:rPr>
          <w:rFonts w:cstheme="minorHAnsi"/>
          <w:b/>
          <w:bCs/>
          <w:noProof/>
        </w:rPr>
        <w:drawing>
          <wp:inline distT="0" distB="0" distL="0" distR="0" wp14:anchorId="56C6964C" wp14:editId="69587EEE">
            <wp:extent cx="6120130" cy="3225017"/>
            <wp:effectExtent l="0" t="0" r="0" b="0"/>
            <wp:docPr id="1249430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3225017"/>
                    </a:xfrm>
                    <a:prstGeom prst="rect">
                      <a:avLst/>
                    </a:prstGeom>
                    <a:noFill/>
                    <a:ln>
                      <a:noFill/>
                    </a:ln>
                  </pic:spPr>
                </pic:pic>
              </a:graphicData>
            </a:graphic>
          </wp:inline>
        </w:drawing>
      </w:r>
    </w:p>
    <w:p w14:paraId="6D0D8E9F" w14:textId="1BB381EF" w:rsidR="005860A7" w:rsidRDefault="005860A7" w:rsidP="003D47F6">
      <w:pPr>
        <w:shd w:val="clear" w:color="auto" w:fill="FFFFFF" w:themeFill="background1"/>
        <w:spacing w:before="60" w:after="60" w:line="240" w:lineRule="auto"/>
        <w:rPr>
          <w:rFonts w:ascii="Tahoma" w:eastAsia="Calibri" w:hAnsi="Tahoma" w:cs="Tahoma"/>
          <w:b/>
          <w:iCs/>
          <w:sz w:val="20"/>
          <w:szCs w:val="20"/>
        </w:rPr>
      </w:pPr>
    </w:p>
    <w:p w14:paraId="2D2341A8" w14:textId="77777777" w:rsidR="00EA63AD" w:rsidRPr="000C4520" w:rsidRDefault="00EA63AD" w:rsidP="003D47F6">
      <w:pPr>
        <w:shd w:val="clear" w:color="auto" w:fill="FFFFFF" w:themeFill="background1"/>
        <w:spacing w:before="60" w:after="60" w:line="240" w:lineRule="auto"/>
        <w:rPr>
          <w:rFonts w:ascii="Tahoma" w:eastAsia="Calibri" w:hAnsi="Tahoma" w:cs="Tahoma"/>
          <w:b/>
          <w:iCs/>
          <w:sz w:val="20"/>
          <w:szCs w:val="20"/>
        </w:rPr>
      </w:pPr>
    </w:p>
    <w:p w14:paraId="0D79F37A" w14:textId="77777777" w:rsidR="00EB5698" w:rsidRPr="00D718DC" w:rsidRDefault="00EB5698" w:rsidP="003D47F6">
      <w:pPr>
        <w:numPr>
          <w:ilvl w:val="1"/>
          <w:numId w:val="8"/>
        </w:numPr>
        <w:pBdr>
          <w:bottom w:val="single" w:sz="8" w:space="1" w:color="auto"/>
          <w:between w:val="single" w:sz="12" w:space="1" w:color="auto"/>
        </w:pBdr>
        <w:shd w:val="clear" w:color="auto" w:fill="FFFFFF" w:themeFill="background1"/>
        <w:tabs>
          <w:tab w:val="left" w:pos="567"/>
        </w:tabs>
        <w:spacing w:before="60" w:after="60" w:line="240" w:lineRule="auto"/>
        <w:ind w:left="0" w:firstLine="0"/>
        <w:contextualSpacing/>
        <w:jc w:val="both"/>
        <w:rPr>
          <w:rFonts w:ascii="Tahoma" w:eastAsia="Calibri" w:hAnsi="Tahoma" w:cs="Tahoma"/>
          <w:b/>
          <w:sz w:val="20"/>
          <w:szCs w:val="20"/>
        </w:rPr>
      </w:pPr>
      <w:r w:rsidRPr="00D718DC">
        <w:rPr>
          <w:rFonts w:ascii="Tahoma" w:eastAsia="Calibri" w:hAnsi="Tahoma" w:cs="Tahoma"/>
          <w:b/>
          <w:sz w:val="20"/>
          <w:szCs w:val="20"/>
        </w:rPr>
        <w:t>Pirkimo objekto aprašymas</w:t>
      </w:r>
    </w:p>
    <w:p w14:paraId="1A7E3BE8" w14:textId="77777777" w:rsidR="009934EA" w:rsidRPr="00000A44" w:rsidRDefault="009934EA" w:rsidP="003D47F6">
      <w:pPr>
        <w:shd w:val="clear" w:color="auto" w:fill="FFFFFF" w:themeFill="background1"/>
        <w:spacing w:before="60" w:after="60" w:line="240" w:lineRule="auto"/>
        <w:jc w:val="both"/>
        <w:rPr>
          <w:rFonts w:ascii="Tahoma" w:eastAsia="Calibri" w:hAnsi="Tahoma" w:cs="Tahoma"/>
          <w:bCs/>
          <w:iCs/>
          <w:sz w:val="20"/>
          <w:szCs w:val="20"/>
        </w:rPr>
      </w:pPr>
    </w:p>
    <w:p w14:paraId="0B2D8D1C" w14:textId="2547E8CF" w:rsidR="00060525" w:rsidRPr="009934EA" w:rsidRDefault="00060525" w:rsidP="003D47F6">
      <w:pPr>
        <w:shd w:val="clear" w:color="auto" w:fill="FFFFFF" w:themeFill="background1"/>
        <w:spacing w:before="60" w:after="60" w:line="240" w:lineRule="auto"/>
        <w:jc w:val="both"/>
        <w:rPr>
          <w:rFonts w:ascii="Tahoma" w:eastAsia="Calibri" w:hAnsi="Tahoma" w:cs="Tahoma"/>
          <w:b/>
          <w:iCs/>
          <w:sz w:val="20"/>
          <w:szCs w:val="20"/>
        </w:rPr>
      </w:pPr>
      <w:r w:rsidRPr="00000A44">
        <w:rPr>
          <w:rFonts w:ascii="Tahoma" w:eastAsia="Calibri" w:hAnsi="Tahoma" w:cs="Tahoma"/>
          <w:bCs/>
          <w:iCs/>
          <w:sz w:val="20"/>
          <w:szCs w:val="20"/>
        </w:rPr>
        <w:t xml:space="preserve">4.2.1. </w:t>
      </w:r>
      <w:r w:rsidR="00771248">
        <w:rPr>
          <w:rFonts w:ascii="Tahoma" w:eastAsia="Calibri" w:hAnsi="Tahoma" w:cs="Tahoma"/>
          <w:bCs/>
          <w:iCs/>
          <w:sz w:val="20"/>
          <w:szCs w:val="20"/>
        </w:rPr>
        <w:t xml:space="preserve">ŠVENČIONĖLIŲ </w:t>
      </w:r>
      <w:r w:rsidR="009F6420" w:rsidRPr="009F6420">
        <w:rPr>
          <w:rFonts w:ascii="Tahoma" w:eastAsia="Calibri" w:hAnsi="Tahoma" w:cs="Tahoma"/>
          <w:bCs/>
          <w:iCs/>
          <w:sz w:val="20"/>
          <w:szCs w:val="20"/>
        </w:rPr>
        <w:t>DSS SKLYPO IR TVOROS SUTVARKYMO DARBŲ APIMTIS IR DETALUMAS</w:t>
      </w:r>
    </w:p>
    <w:p w14:paraId="6D8B1701" w14:textId="3A646B90" w:rsidR="00552EF6" w:rsidRDefault="00901350" w:rsidP="2421C0A1">
      <w:pPr>
        <w:pBdr>
          <w:bottom w:val="single" w:sz="6" w:space="1" w:color="auto"/>
        </w:pBdr>
        <w:shd w:val="clear" w:color="auto" w:fill="FFFFFF" w:themeFill="background1"/>
        <w:spacing w:before="60" w:after="60" w:line="240" w:lineRule="auto"/>
        <w:jc w:val="both"/>
        <w:rPr>
          <w:rFonts w:ascii="Tahoma" w:eastAsia="Calibri" w:hAnsi="Tahoma" w:cs="Tahoma"/>
          <w:sz w:val="20"/>
          <w:szCs w:val="20"/>
        </w:rPr>
      </w:pPr>
      <w:r w:rsidRPr="2421C0A1">
        <w:rPr>
          <w:rFonts w:ascii="Tahoma" w:eastAsia="Calibri" w:hAnsi="Tahoma" w:cs="Tahoma"/>
          <w:sz w:val="20"/>
          <w:szCs w:val="20"/>
        </w:rPr>
        <w:t>4.2.</w:t>
      </w:r>
      <w:r w:rsidR="009934EA" w:rsidRPr="2421C0A1">
        <w:rPr>
          <w:rFonts w:ascii="Tahoma" w:eastAsia="Calibri" w:hAnsi="Tahoma" w:cs="Tahoma"/>
          <w:sz w:val="20"/>
          <w:szCs w:val="20"/>
        </w:rPr>
        <w:t>1.</w:t>
      </w:r>
      <w:r w:rsidRPr="2421C0A1">
        <w:rPr>
          <w:rFonts w:ascii="Tahoma" w:eastAsia="Calibri" w:hAnsi="Tahoma" w:cs="Tahoma"/>
          <w:sz w:val="20"/>
          <w:szCs w:val="20"/>
        </w:rPr>
        <w:t>1</w:t>
      </w:r>
      <w:r w:rsidR="00771248" w:rsidRPr="2421C0A1">
        <w:rPr>
          <w:rFonts w:ascii="Tahoma" w:eastAsia="Calibri" w:hAnsi="Tahoma" w:cs="Tahoma"/>
          <w:sz w:val="20"/>
          <w:szCs w:val="20"/>
        </w:rPr>
        <w:t xml:space="preserve"> </w:t>
      </w:r>
      <w:r w:rsidR="44CE0599" w:rsidRPr="2421C0A1">
        <w:rPr>
          <w:rFonts w:ascii="Tahoma" w:eastAsia="Calibri" w:hAnsi="Tahoma" w:cs="Tahoma"/>
          <w:sz w:val="20"/>
          <w:szCs w:val="20"/>
        </w:rPr>
        <w:t xml:space="preserve">Reikalinga </w:t>
      </w:r>
      <w:r w:rsidR="783173DF" w:rsidRPr="2421C0A1">
        <w:rPr>
          <w:rFonts w:ascii="Tahoma" w:hAnsi="Tahoma" w:cs="Tahoma"/>
          <w:sz w:val="20"/>
          <w:szCs w:val="20"/>
        </w:rPr>
        <w:t>s</w:t>
      </w:r>
      <w:r w:rsidR="00771248" w:rsidRPr="2421C0A1">
        <w:rPr>
          <w:rFonts w:ascii="Tahoma" w:hAnsi="Tahoma" w:cs="Tahoma"/>
          <w:sz w:val="20"/>
          <w:szCs w:val="20"/>
        </w:rPr>
        <w:t>utvarkyti esamą nuogrindą aplink DSS redukcinės pastatą (tvarkomas plotas – apie 32 m</w:t>
      </w:r>
      <w:r w:rsidR="00771248" w:rsidRPr="2421C0A1">
        <w:rPr>
          <w:rFonts w:ascii="Tahoma" w:hAnsi="Tahoma" w:cs="Tahoma"/>
          <w:sz w:val="20"/>
          <w:szCs w:val="20"/>
          <w:vertAlign w:val="superscript"/>
        </w:rPr>
        <w:t>2</w:t>
      </w:r>
      <w:r w:rsidR="00771248" w:rsidRPr="2421C0A1">
        <w:rPr>
          <w:rFonts w:ascii="Tahoma" w:hAnsi="Tahoma" w:cs="Tahoma"/>
          <w:sz w:val="20"/>
          <w:szCs w:val="20"/>
        </w:rPr>
        <w:t>)</w:t>
      </w:r>
      <w:r w:rsidR="00602066" w:rsidRPr="2421C0A1">
        <w:rPr>
          <w:rFonts w:ascii="Tahoma" w:hAnsi="Tahoma" w:cs="Tahoma"/>
          <w:sz w:val="20"/>
          <w:szCs w:val="20"/>
        </w:rPr>
        <w:t>.</w:t>
      </w:r>
    </w:p>
    <w:p w14:paraId="0BFE652C" w14:textId="77777777" w:rsidR="00901350" w:rsidRDefault="00901350" w:rsidP="003D47F6">
      <w:pPr>
        <w:shd w:val="clear" w:color="auto" w:fill="FFFFFF" w:themeFill="background1"/>
        <w:spacing w:before="60" w:after="60" w:line="240" w:lineRule="auto"/>
        <w:jc w:val="both"/>
        <w:rPr>
          <w:rFonts w:ascii="Tahoma" w:eastAsia="Calibri" w:hAnsi="Tahoma" w:cs="Tahoma"/>
          <w:bCs/>
          <w:iCs/>
          <w:sz w:val="20"/>
          <w:szCs w:val="20"/>
        </w:rPr>
      </w:pPr>
    </w:p>
    <w:p w14:paraId="6C3A3FCC" w14:textId="2CBDC056" w:rsidR="00A2282B" w:rsidRPr="00A2282B" w:rsidRDefault="00A2282B" w:rsidP="003D47F6">
      <w:pPr>
        <w:numPr>
          <w:ilvl w:val="0"/>
          <w:numId w:val="14"/>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A2282B">
        <w:rPr>
          <w:rFonts w:ascii="Tahoma" w:eastAsia="Calibri" w:hAnsi="Tahoma" w:cs="Tahoma"/>
          <w:b/>
          <w:bCs/>
          <w:iCs/>
          <w:sz w:val="20"/>
          <w:szCs w:val="20"/>
        </w:rPr>
        <w:t>Grunto įgilinimas</w:t>
      </w:r>
      <w:r w:rsidRPr="00A2282B">
        <w:rPr>
          <w:rFonts w:ascii="Tahoma" w:eastAsia="Calibri" w:hAnsi="Tahoma" w:cs="Tahoma"/>
          <w:bCs/>
          <w:iCs/>
          <w:sz w:val="20"/>
          <w:szCs w:val="20"/>
        </w:rPr>
        <w:t xml:space="preserve">: Aplink pastatą įgilinti gruntą </w:t>
      </w:r>
      <w:r w:rsidR="003139A4">
        <w:t>iki</w:t>
      </w:r>
      <w:r w:rsidR="000B5941" w:rsidRPr="3B642CDF">
        <w:t xml:space="preserve"> 40</w:t>
      </w:r>
      <w:r w:rsidR="00686A3E">
        <w:t>-</w:t>
      </w:r>
      <w:r w:rsidR="000B5941" w:rsidRPr="3B642CDF">
        <w:t xml:space="preserve">45 </w:t>
      </w:r>
      <w:r w:rsidRPr="00A2282B">
        <w:rPr>
          <w:rFonts w:ascii="Tahoma" w:eastAsia="Calibri" w:hAnsi="Tahoma" w:cs="Tahoma"/>
          <w:bCs/>
          <w:iCs/>
          <w:sz w:val="20"/>
          <w:szCs w:val="20"/>
        </w:rPr>
        <w:t xml:space="preserve">cm nuo būsimos trinkelių dangos. Atsikasti visą pamatą iki reikiamo gylio ir sutankinti sujudintą gruntą, užtikrinant ne mažesnį nei 45 </w:t>
      </w:r>
      <w:proofErr w:type="spellStart"/>
      <w:r w:rsidRPr="00A2282B">
        <w:rPr>
          <w:rFonts w:ascii="Tahoma" w:eastAsia="Calibri" w:hAnsi="Tahoma" w:cs="Tahoma"/>
          <w:bCs/>
          <w:iCs/>
          <w:sz w:val="20"/>
          <w:szCs w:val="20"/>
        </w:rPr>
        <w:t>MPa</w:t>
      </w:r>
      <w:proofErr w:type="spellEnd"/>
      <w:r w:rsidRPr="00A2282B">
        <w:rPr>
          <w:rFonts w:ascii="Tahoma" w:eastAsia="Calibri" w:hAnsi="Tahoma" w:cs="Tahoma"/>
          <w:bCs/>
          <w:iCs/>
          <w:sz w:val="20"/>
          <w:szCs w:val="20"/>
        </w:rPr>
        <w:t xml:space="preserve"> tankį.</w:t>
      </w:r>
    </w:p>
    <w:p w14:paraId="11AE70AB" w14:textId="42FA483B" w:rsidR="00A2282B" w:rsidRPr="00A2282B" w:rsidRDefault="00A2282B" w:rsidP="003D47F6">
      <w:pPr>
        <w:numPr>
          <w:ilvl w:val="0"/>
          <w:numId w:val="14"/>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A2282B">
        <w:rPr>
          <w:rFonts w:ascii="Tahoma" w:eastAsia="Calibri" w:hAnsi="Tahoma" w:cs="Tahoma"/>
          <w:b/>
          <w:bCs/>
          <w:iCs/>
          <w:sz w:val="20"/>
          <w:szCs w:val="20"/>
        </w:rPr>
        <w:t>Pamato hidroizoliacija</w:t>
      </w:r>
      <w:r w:rsidRPr="00A2282B">
        <w:rPr>
          <w:rFonts w:ascii="Tahoma" w:eastAsia="Calibri" w:hAnsi="Tahoma" w:cs="Tahoma"/>
          <w:bCs/>
          <w:iCs/>
          <w:sz w:val="20"/>
          <w:szCs w:val="20"/>
        </w:rPr>
        <w:t xml:space="preserve">: Atlikti pamato </w:t>
      </w:r>
      <w:proofErr w:type="spellStart"/>
      <w:r w:rsidRPr="00A2282B">
        <w:rPr>
          <w:rFonts w:ascii="Tahoma" w:eastAsia="Calibri" w:hAnsi="Tahoma" w:cs="Tahoma"/>
          <w:bCs/>
          <w:iCs/>
          <w:sz w:val="20"/>
          <w:szCs w:val="20"/>
        </w:rPr>
        <w:t>hidroizoliavimo</w:t>
      </w:r>
      <w:proofErr w:type="spellEnd"/>
      <w:r w:rsidRPr="00A2282B">
        <w:rPr>
          <w:rFonts w:ascii="Tahoma" w:eastAsia="Calibri" w:hAnsi="Tahoma" w:cs="Tahoma"/>
          <w:bCs/>
          <w:iCs/>
          <w:sz w:val="20"/>
          <w:szCs w:val="20"/>
        </w:rPr>
        <w:t xml:space="preserve"> darbus elastinga tepama hidroizoliacija (ISOLAN BAUDICHT arba lygiavertė) per visą pamato perimetrą (</w:t>
      </w:r>
      <w:r w:rsidR="008D0CED" w:rsidRPr="3B642CDF">
        <w:t xml:space="preserve">~ </w:t>
      </w:r>
      <w:r w:rsidR="00771248">
        <w:rPr>
          <w:rFonts w:ascii="Tahoma" w:eastAsia="Calibri" w:hAnsi="Tahoma" w:cs="Tahoma"/>
          <w:bCs/>
          <w:iCs/>
          <w:sz w:val="20"/>
          <w:szCs w:val="20"/>
        </w:rPr>
        <w:t>30</w:t>
      </w:r>
      <w:r w:rsidRPr="00A2282B">
        <w:rPr>
          <w:rFonts w:ascii="Tahoma" w:eastAsia="Calibri" w:hAnsi="Tahoma" w:cs="Tahoma"/>
          <w:bCs/>
          <w:iCs/>
          <w:sz w:val="20"/>
          <w:szCs w:val="20"/>
        </w:rPr>
        <w:t xml:space="preserve"> m²). Hidroizoliaciją tepti ne mažiau kaip 2 kartus. Esant poreikiui, vietoj elastingos tepamos hidroizoliacijos galima įrengti drenažinę membraną.</w:t>
      </w:r>
    </w:p>
    <w:p w14:paraId="6C2517D3" w14:textId="77777777" w:rsidR="00A2282B" w:rsidRPr="00A2282B" w:rsidRDefault="00A2282B" w:rsidP="003D47F6">
      <w:pPr>
        <w:numPr>
          <w:ilvl w:val="0"/>
          <w:numId w:val="14"/>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A2282B">
        <w:rPr>
          <w:rFonts w:ascii="Tahoma" w:eastAsia="Calibri" w:hAnsi="Tahoma" w:cs="Tahoma"/>
          <w:b/>
          <w:bCs/>
          <w:iCs/>
          <w:sz w:val="20"/>
          <w:szCs w:val="20"/>
        </w:rPr>
        <w:t xml:space="preserve">Vejos </w:t>
      </w:r>
      <w:proofErr w:type="spellStart"/>
      <w:r w:rsidRPr="00A2282B">
        <w:rPr>
          <w:rFonts w:ascii="Tahoma" w:eastAsia="Calibri" w:hAnsi="Tahoma" w:cs="Tahoma"/>
          <w:b/>
          <w:bCs/>
          <w:iCs/>
          <w:sz w:val="20"/>
          <w:szCs w:val="20"/>
        </w:rPr>
        <w:t>borteliai</w:t>
      </w:r>
      <w:proofErr w:type="spellEnd"/>
      <w:r w:rsidRPr="00A2282B">
        <w:rPr>
          <w:rFonts w:ascii="Tahoma" w:eastAsia="Calibri" w:hAnsi="Tahoma" w:cs="Tahoma"/>
          <w:bCs/>
          <w:iCs/>
          <w:sz w:val="20"/>
          <w:szCs w:val="20"/>
        </w:rPr>
        <w:t xml:space="preserve">: Įrengti naujus betoninius vejos </w:t>
      </w:r>
      <w:proofErr w:type="spellStart"/>
      <w:r w:rsidRPr="00A2282B">
        <w:rPr>
          <w:rFonts w:ascii="Tahoma" w:eastAsia="Calibri" w:hAnsi="Tahoma" w:cs="Tahoma"/>
          <w:bCs/>
          <w:iCs/>
          <w:sz w:val="20"/>
          <w:szCs w:val="20"/>
        </w:rPr>
        <w:t>bortelius</w:t>
      </w:r>
      <w:proofErr w:type="spellEnd"/>
      <w:r w:rsidRPr="00A2282B">
        <w:rPr>
          <w:rFonts w:ascii="Tahoma" w:eastAsia="Calibri" w:hAnsi="Tahoma" w:cs="Tahoma"/>
          <w:bCs/>
          <w:iCs/>
          <w:sz w:val="20"/>
          <w:szCs w:val="20"/>
        </w:rPr>
        <w:t xml:space="preserve"> (pilkos spalvos, matmenys 1000x80x200 mm) ant 20 cm betoninio pagrindo (betonas C12/15). Betoniniai vejos </w:t>
      </w:r>
      <w:proofErr w:type="spellStart"/>
      <w:r w:rsidRPr="00A2282B">
        <w:rPr>
          <w:rFonts w:ascii="Tahoma" w:eastAsia="Calibri" w:hAnsi="Tahoma" w:cs="Tahoma"/>
          <w:bCs/>
          <w:iCs/>
          <w:sz w:val="20"/>
          <w:szCs w:val="20"/>
        </w:rPr>
        <w:t>borteliai</w:t>
      </w:r>
      <w:proofErr w:type="spellEnd"/>
      <w:r w:rsidRPr="00A2282B">
        <w:rPr>
          <w:rFonts w:ascii="Tahoma" w:eastAsia="Calibri" w:hAnsi="Tahoma" w:cs="Tahoma"/>
          <w:bCs/>
          <w:iCs/>
          <w:sz w:val="20"/>
          <w:szCs w:val="20"/>
        </w:rPr>
        <w:t xml:space="preserve"> turi atskirti naują nuogrindą nuo esamo augalinio sluoksnio ar kitos dangos. </w:t>
      </w:r>
      <w:proofErr w:type="spellStart"/>
      <w:r w:rsidRPr="00A2282B">
        <w:rPr>
          <w:rFonts w:ascii="Tahoma" w:eastAsia="Calibri" w:hAnsi="Tahoma" w:cs="Tahoma"/>
          <w:bCs/>
          <w:iCs/>
          <w:sz w:val="20"/>
          <w:szCs w:val="20"/>
        </w:rPr>
        <w:t>Bortelius</w:t>
      </w:r>
      <w:proofErr w:type="spellEnd"/>
      <w:r w:rsidRPr="00A2282B">
        <w:rPr>
          <w:rFonts w:ascii="Tahoma" w:eastAsia="Calibri" w:hAnsi="Tahoma" w:cs="Tahoma"/>
          <w:bCs/>
          <w:iCs/>
          <w:sz w:val="20"/>
          <w:szCs w:val="20"/>
        </w:rPr>
        <w:t xml:space="preserve"> įrengti aplink visą pastato perimetrą.</w:t>
      </w:r>
    </w:p>
    <w:p w14:paraId="660FF355" w14:textId="77777777" w:rsidR="00A2282B" w:rsidRPr="00A2282B" w:rsidRDefault="00A2282B" w:rsidP="003D47F6">
      <w:pPr>
        <w:numPr>
          <w:ilvl w:val="0"/>
          <w:numId w:val="14"/>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A2282B">
        <w:rPr>
          <w:rFonts w:ascii="Tahoma" w:eastAsia="Calibri" w:hAnsi="Tahoma" w:cs="Tahoma"/>
          <w:b/>
          <w:bCs/>
          <w:iCs/>
          <w:sz w:val="20"/>
          <w:szCs w:val="20"/>
        </w:rPr>
        <w:t>Šalčiui atsparus sluoksnis</w:t>
      </w:r>
      <w:r w:rsidRPr="00A2282B">
        <w:rPr>
          <w:rFonts w:ascii="Tahoma" w:eastAsia="Calibri" w:hAnsi="Tahoma" w:cs="Tahoma"/>
          <w:bCs/>
          <w:iCs/>
          <w:sz w:val="20"/>
          <w:szCs w:val="20"/>
        </w:rPr>
        <w:t xml:space="preserve">: Įrengti ne mažiau kaip 25 cm storio smėlio/žvyro šalčiui atsparų sluoksnį (smėlio/žvyro frakcija 0/32 mm) ir atlikti sutankinimą ne mažesne nei 150-250 kg </w:t>
      </w:r>
      <w:proofErr w:type="spellStart"/>
      <w:r w:rsidRPr="00A2282B">
        <w:rPr>
          <w:rFonts w:ascii="Tahoma" w:eastAsia="Calibri" w:hAnsi="Tahoma" w:cs="Tahoma"/>
          <w:bCs/>
          <w:iCs/>
          <w:sz w:val="20"/>
          <w:szCs w:val="20"/>
        </w:rPr>
        <w:t>vibro</w:t>
      </w:r>
      <w:proofErr w:type="spellEnd"/>
      <w:r w:rsidRPr="00A2282B">
        <w:rPr>
          <w:rFonts w:ascii="Tahoma" w:eastAsia="Calibri" w:hAnsi="Tahoma" w:cs="Tahoma"/>
          <w:bCs/>
          <w:iCs/>
          <w:sz w:val="20"/>
          <w:szCs w:val="20"/>
        </w:rPr>
        <w:t xml:space="preserve"> plokšte, užtikrinant ne mažesnį nei 45 </w:t>
      </w:r>
      <w:proofErr w:type="spellStart"/>
      <w:r w:rsidRPr="00A2282B">
        <w:rPr>
          <w:rFonts w:ascii="Tahoma" w:eastAsia="Calibri" w:hAnsi="Tahoma" w:cs="Tahoma"/>
          <w:bCs/>
          <w:iCs/>
          <w:sz w:val="20"/>
          <w:szCs w:val="20"/>
        </w:rPr>
        <w:t>MPa</w:t>
      </w:r>
      <w:proofErr w:type="spellEnd"/>
      <w:r w:rsidRPr="00A2282B">
        <w:rPr>
          <w:rFonts w:ascii="Tahoma" w:eastAsia="Calibri" w:hAnsi="Tahoma" w:cs="Tahoma"/>
          <w:bCs/>
          <w:iCs/>
          <w:sz w:val="20"/>
          <w:szCs w:val="20"/>
        </w:rPr>
        <w:t xml:space="preserve"> tankį. Šalčiui atsparus sluoksnis turi būti sutankinamas, kad būtų pasiektas sutankinimo rodiklis </w:t>
      </w:r>
      <w:proofErr w:type="spellStart"/>
      <w:r w:rsidRPr="00A2282B">
        <w:rPr>
          <w:rFonts w:ascii="Tahoma" w:eastAsia="Calibri" w:hAnsi="Tahoma" w:cs="Tahoma"/>
          <w:bCs/>
          <w:iCs/>
          <w:sz w:val="20"/>
          <w:szCs w:val="20"/>
        </w:rPr>
        <w:t>DPr</w:t>
      </w:r>
      <w:proofErr w:type="spellEnd"/>
      <w:r w:rsidRPr="00A2282B">
        <w:rPr>
          <w:rFonts w:ascii="Tahoma" w:eastAsia="Calibri" w:hAnsi="Tahoma" w:cs="Tahoma"/>
          <w:bCs/>
          <w:iCs/>
          <w:sz w:val="20"/>
          <w:szCs w:val="20"/>
        </w:rPr>
        <w:t>, ne mažesnis kaip 100 %.</w:t>
      </w:r>
    </w:p>
    <w:p w14:paraId="0CF7037C" w14:textId="77777777" w:rsidR="00A2282B" w:rsidRPr="00A2282B" w:rsidRDefault="00A2282B" w:rsidP="003D47F6">
      <w:pPr>
        <w:numPr>
          <w:ilvl w:val="0"/>
          <w:numId w:val="14"/>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A2282B">
        <w:rPr>
          <w:rFonts w:ascii="Tahoma" w:eastAsia="Calibri" w:hAnsi="Tahoma" w:cs="Tahoma"/>
          <w:b/>
          <w:bCs/>
          <w:iCs/>
          <w:sz w:val="20"/>
          <w:szCs w:val="20"/>
        </w:rPr>
        <w:t>Skaldos pagrindas</w:t>
      </w:r>
      <w:r w:rsidRPr="00A2282B">
        <w:rPr>
          <w:rFonts w:ascii="Tahoma" w:eastAsia="Calibri" w:hAnsi="Tahoma" w:cs="Tahoma"/>
          <w:bCs/>
          <w:iCs/>
          <w:sz w:val="20"/>
          <w:szCs w:val="20"/>
        </w:rPr>
        <w:t xml:space="preserve">: Įrengti ne mažiau kaip 15 cm storio skaldos pagrindo sluoksnį (frakcija 0/45 mm) ir gerai sutankinti vibruojant su galingomis </w:t>
      </w:r>
      <w:proofErr w:type="spellStart"/>
      <w:r w:rsidRPr="00A2282B">
        <w:rPr>
          <w:rFonts w:ascii="Tahoma" w:eastAsia="Calibri" w:hAnsi="Tahoma" w:cs="Tahoma"/>
          <w:bCs/>
          <w:iCs/>
          <w:sz w:val="20"/>
          <w:szCs w:val="20"/>
        </w:rPr>
        <w:t>vibro</w:t>
      </w:r>
      <w:proofErr w:type="spellEnd"/>
      <w:r w:rsidRPr="00A2282B">
        <w:rPr>
          <w:rFonts w:ascii="Tahoma" w:eastAsia="Calibri" w:hAnsi="Tahoma" w:cs="Tahoma"/>
          <w:bCs/>
          <w:iCs/>
          <w:sz w:val="20"/>
          <w:szCs w:val="20"/>
        </w:rPr>
        <w:t xml:space="preserve"> plokštėmis (ne mažiau nei 200 kg), užtikrinant ne mažesnį nei 80 </w:t>
      </w:r>
      <w:proofErr w:type="spellStart"/>
      <w:r w:rsidRPr="00A2282B">
        <w:rPr>
          <w:rFonts w:ascii="Tahoma" w:eastAsia="Calibri" w:hAnsi="Tahoma" w:cs="Tahoma"/>
          <w:bCs/>
          <w:iCs/>
          <w:sz w:val="20"/>
          <w:szCs w:val="20"/>
        </w:rPr>
        <w:t>MPa</w:t>
      </w:r>
      <w:proofErr w:type="spellEnd"/>
      <w:r w:rsidRPr="00A2282B">
        <w:rPr>
          <w:rFonts w:ascii="Tahoma" w:eastAsia="Calibri" w:hAnsi="Tahoma" w:cs="Tahoma"/>
          <w:bCs/>
          <w:iCs/>
          <w:sz w:val="20"/>
          <w:szCs w:val="20"/>
        </w:rPr>
        <w:t xml:space="preserve"> tankį.</w:t>
      </w:r>
    </w:p>
    <w:p w14:paraId="7B4D6C55" w14:textId="77777777" w:rsidR="00A2282B" w:rsidRPr="00A2282B" w:rsidRDefault="00A2282B" w:rsidP="003D47F6">
      <w:pPr>
        <w:numPr>
          <w:ilvl w:val="0"/>
          <w:numId w:val="14"/>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A2282B">
        <w:rPr>
          <w:rFonts w:ascii="Tahoma" w:eastAsia="Calibri" w:hAnsi="Tahoma" w:cs="Tahoma"/>
          <w:b/>
          <w:bCs/>
          <w:iCs/>
          <w:sz w:val="20"/>
          <w:szCs w:val="20"/>
        </w:rPr>
        <w:t>Granito atsijų sluoksnis</w:t>
      </w:r>
      <w:r w:rsidRPr="00A2282B">
        <w:rPr>
          <w:rFonts w:ascii="Tahoma" w:eastAsia="Calibri" w:hAnsi="Tahoma" w:cs="Tahoma"/>
          <w:bCs/>
          <w:iCs/>
          <w:sz w:val="20"/>
          <w:szCs w:val="20"/>
        </w:rPr>
        <w:t>: Įrengti ne mažesnį nei 3 cm storio granito atsijų (frakcija 0/5 mm) išlyginamąjį sluoksnį.</w:t>
      </w:r>
    </w:p>
    <w:p w14:paraId="6441F33C" w14:textId="15EBF14F" w:rsidR="00A2282B" w:rsidRPr="00A2282B" w:rsidRDefault="00A2282B" w:rsidP="003D47F6">
      <w:pPr>
        <w:numPr>
          <w:ilvl w:val="0"/>
          <w:numId w:val="14"/>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A2282B">
        <w:rPr>
          <w:rFonts w:ascii="Tahoma" w:eastAsia="Calibri" w:hAnsi="Tahoma" w:cs="Tahoma"/>
          <w:b/>
          <w:bCs/>
          <w:iCs/>
          <w:sz w:val="20"/>
          <w:szCs w:val="20"/>
        </w:rPr>
        <w:t>Betoninės trinkelės</w:t>
      </w:r>
      <w:r w:rsidRPr="00A2282B">
        <w:rPr>
          <w:rFonts w:ascii="Tahoma" w:eastAsia="Calibri" w:hAnsi="Tahoma" w:cs="Tahoma"/>
          <w:bCs/>
          <w:iCs/>
          <w:sz w:val="20"/>
          <w:szCs w:val="20"/>
        </w:rPr>
        <w:t xml:space="preserve">: </w:t>
      </w:r>
      <w:r w:rsidR="00771248" w:rsidRPr="00771248">
        <w:rPr>
          <w:rFonts w:ascii="Tahoma" w:hAnsi="Tahoma" w:cs="Tahoma"/>
          <w:sz w:val="20"/>
          <w:szCs w:val="20"/>
        </w:rPr>
        <w:t>Sudėti senas betonines trinkeles (1 m pločio aplink DSS redukcinės pastatą) su vandens nuvedimu įrengiant betoninius lovelius nuo lietvamzdžių. Betoninės trinkelės įrengiamos ir iš visų pastato pusių. Prie kiekvienų durų įrengti metalines groteles batų valymui su apačioje esančiu loviu purvo surinkimui. Esant reikalui grotelės turi būti lengvai išimamos</w:t>
      </w:r>
      <w:r w:rsidRPr="00771248">
        <w:rPr>
          <w:rFonts w:ascii="Tahoma" w:eastAsia="Calibri" w:hAnsi="Tahoma" w:cs="Tahoma"/>
          <w:bCs/>
          <w:iCs/>
          <w:sz w:val="20"/>
          <w:szCs w:val="20"/>
        </w:rPr>
        <w:t>.</w:t>
      </w:r>
    </w:p>
    <w:p w14:paraId="4F34E2A2" w14:textId="63C72533" w:rsidR="00D62336" w:rsidRPr="00935050" w:rsidRDefault="00EA63AD" w:rsidP="2421C0A1">
      <w:pPr>
        <w:pStyle w:val="ListParagraph"/>
        <w:numPr>
          <w:ilvl w:val="0"/>
          <w:numId w:val="14"/>
        </w:numPr>
        <w:shd w:val="clear" w:color="auto" w:fill="FFFFFF" w:themeFill="background1"/>
        <w:spacing w:before="60" w:after="60" w:line="240" w:lineRule="auto"/>
        <w:jc w:val="both"/>
        <w:rPr>
          <w:rFonts w:ascii="Tahoma" w:eastAsia="Calibri" w:hAnsi="Tahoma" w:cs="Tahoma"/>
          <w:sz w:val="20"/>
          <w:szCs w:val="20"/>
        </w:rPr>
      </w:pPr>
      <w:r w:rsidRPr="2421C0A1">
        <w:rPr>
          <w:rFonts w:ascii="Tahoma" w:hAnsi="Tahoma" w:cs="Tahoma"/>
          <w:b/>
          <w:bCs/>
          <w:color w:val="000000" w:themeColor="text1"/>
          <w:sz w:val="20"/>
          <w:szCs w:val="20"/>
        </w:rPr>
        <w:t>Skalda</w:t>
      </w:r>
      <w:r w:rsidRPr="2421C0A1">
        <w:rPr>
          <w:rFonts w:ascii="Tahoma" w:hAnsi="Tahoma" w:cs="Tahoma"/>
          <w:color w:val="000000" w:themeColor="text1"/>
          <w:sz w:val="20"/>
          <w:szCs w:val="20"/>
        </w:rPr>
        <w:t>: Esant reikalui priberti skaldos palei </w:t>
      </w:r>
      <w:proofErr w:type="spellStart"/>
      <w:r w:rsidRPr="2421C0A1">
        <w:rPr>
          <w:rFonts w:ascii="Tahoma" w:hAnsi="Tahoma" w:cs="Tahoma"/>
          <w:color w:val="000000" w:themeColor="text1"/>
          <w:sz w:val="20"/>
          <w:szCs w:val="20"/>
        </w:rPr>
        <w:t>bortelius</w:t>
      </w:r>
      <w:proofErr w:type="spellEnd"/>
      <w:r w:rsidRPr="2421C0A1">
        <w:rPr>
          <w:rFonts w:ascii="Tahoma" w:hAnsi="Tahoma" w:cs="Tahoma"/>
          <w:color w:val="000000" w:themeColor="text1"/>
          <w:sz w:val="20"/>
          <w:szCs w:val="20"/>
        </w:rPr>
        <w:t> ant esamos skaldos dangos.</w:t>
      </w:r>
    </w:p>
    <w:p w14:paraId="6DBA5067" w14:textId="76164715" w:rsidR="2421C0A1" w:rsidRDefault="2421C0A1" w:rsidP="00A53E50">
      <w:pPr>
        <w:pStyle w:val="ListParagraph"/>
        <w:shd w:val="clear" w:color="auto" w:fill="FFFFFF" w:themeFill="background1"/>
        <w:spacing w:before="60" w:after="60" w:line="240" w:lineRule="auto"/>
        <w:ind w:left="360"/>
        <w:jc w:val="both"/>
        <w:rPr>
          <w:rFonts w:ascii="Tahoma" w:eastAsia="Calibri" w:hAnsi="Tahoma" w:cs="Tahoma"/>
          <w:sz w:val="20"/>
          <w:szCs w:val="20"/>
        </w:rPr>
      </w:pPr>
    </w:p>
    <w:p w14:paraId="282BCD86" w14:textId="5D1F4EA3" w:rsidR="000A6EE5" w:rsidRPr="00A3483A" w:rsidRDefault="00E36DC7" w:rsidP="003D47F6">
      <w:pPr>
        <w:pBdr>
          <w:bottom w:val="single" w:sz="6" w:space="1" w:color="auto"/>
        </w:pBdr>
        <w:shd w:val="clear" w:color="auto" w:fill="FFFFFF" w:themeFill="background1"/>
        <w:spacing w:before="60" w:after="60" w:line="240" w:lineRule="auto"/>
        <w:jc w:val="both"/>
        <w:rPr>
          <w:rFonts w:ascii="Tahoma" w:eastAsia="Calibri" w:hAnsi="Tahoma" w:cs="Tahoma"/>
          <w:bCs/>
          <w:iCs/>
          <w:sz w:val="20"/>
          <w:szCs w:val="20"/>
        </w:rPr>
      </w:pPr>
      <w:r>
        <w:rPr>
          <w:rFonts w:ascii="Tahoma" w:eastAsia="Calibri" w:hAnsi="Tahoma" w:cs="Tahoma"/>
          <w:bCs/>
          <w:iCs/>
          <w:sz w:val="20"/>
          <w:szCs w:val="20"/>
        </w:rPr>
        <w:lastRenderedPageBreak/>
        <w:t>4.2.1.2</w:t>
      </w:r>
      <w:r w:rsidR="007E0285">
        <w:rPr>
          <w:rFonts w:ascii="Tahoma" w:eastAsia="Calibri" w:hAnsi="Tahoma" w:cs="Tahoma"/>
          <w:bCs/>
          <w:iCs/>
          <w:sz w:val="20"/>
          <w:szCs w:val="20"/>
        </w:rPr>
        <w:t>.</w:t>
      </w:r>
      <w:r>
        <w:rPr>
          <w:rFonts w:ascii="Tahoma" w:eastAsia="Calibri" w:hAnsi="Tahoma" w:cs="Tahoma"/>
          <w:bCs/>
          <w:iCs/>
          <w:sz w:val="20"/>
          <w:szCs w:val="20"/>
        </w:rPr>
        <w:t xml:space="preserve"> </w:t>
      </w:r>
      <w:r w:rsidR="00F60315" w:rsidRPr="00F60315">
        <w:rPr>
          <w:rFonts w:ascii="Tahoma" w:eastAsia="Calibri" w:hAnsi="Tahoma" w:cs="Tahoma"/>
          <w:bCs/>
          <w:iCs/>
          <w:sz w:val="20"/>
          <w:szCs w:val="20"/>
        </w:rPr>
        <w:t>Įrengti naują takelį nuo vartelių iki DSS pastato (tvarkomas plotas ~ 10 m2)</w:t>
      </w:r>
    </w:p>
    <w:p w14:paraId="3A70401E" w14:textId="77777777" w:rsidR="003139A4" w:rsidRPr="003139A4" w:rsidRDefault="003139A4" w:rsidP="003D47F6">
      <w:pPr>
        <w:shd w:val="clear" w:color="auto" w:fill="FFFFFF" w:themeFill="background1"/>
        <w:tabs>
          <w:tab w:val="num" w:pos="720"/>
        </w:tabs>
        <w:spacing w:before="60" w:after="60" w:line="240" w:lineRule="auto"/>
        <w:ind w:left="360"/>
        <w:jc w:val="both"/>
        <w:rPr>
          <w:rFonts w:ascii="Tahoma" w:eastAsia="Calibri" w:hAnsi="Tahoma" w:cs="Tahoma"/>
          <w:bCs/>
          <w:iCs/>
          <w:sz w:val="20"/>
          <w:szCs w:val="20"/>
        </w:rPr>
      </w:pPr>
    </w:p>
    <w:p w14:paraId="07E7484E" w14:textId="06886AA7" w:rsidR="00233577" w:rsidRPr="00233577" w:rsidRDefault="00233577" w:rsidP="003D47F6">
      <w:pPr>
        <w:numPr>
          <w:ilvl w:val="0"/>
          <w:numId w:val="15"/>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233577">
        <w:rPr>
          <w:rFonts w:ascii="Tahoma" w:eastAsia="Calibri" w:hAnsi="Tahoma" w:cs="Tahoma"/>
          <w:b/>
          <w:bCs/>
          <w:iCs/>
          <w:sz w:val="20"/>
          <w:szCs w:val="20"/>
        </w:rPr>
        <w:t>Grunto įgilinimas</w:t>
      </w:r>
      <w:r w:rsidRPr="00233577">
        <w:rPr>
          <w:rFonts w:ascii="Tahoma" w:eastAsia="Calibri" w:hAnsi="Tahoma" w:cs="Tahoma"/>
          <w:bCs/>
          <w:iCs/>
          <w:sz w:val="20"/>
          <w:szCs w:val="20"/>
        </w:rPr>
        <w:t xml:space="preserve">: Takelio įrengimo vietoje įgilinti gruntą iki 40-45 cm nuo būsimos trinkelių dangos. Sutankinti sujudintą gruntą, užtikrinant ne mažesnį nei 45 </w:t>
      </w:r>
      <w:proofErr w:type="spellStart"/>
      <w:r w:rsidRPr="00233577">
        <w:rPr>
          <w:rFonts w:ascii="Tahoma" w:eastAsia="Calibri" w:hAnsi="Tahoma" w:cs="Tahoma"/>
          <w:bCs/>
          <w:iCs/>
          <w:sz w:val="20"/>
          <w:szCs w:val="20"/>
        </w:rPr>
        <w:t>MPa</w:t>
      </w:r>
      <w:proofErr w:type="spellEnd"/>
      <w:r w:rsidRPr="00233577">
        <w:rPr>
          <w:rFonts w:ascii="Tahoma" w:eastAsia="Calibri" w:hAnsi="Tahoma" w:cs="Tahoma"/>
          <w:bCs/>
          <w:iCs/>
          <w:sz w:val="20"/>
          <w:szCs w:val="20"/>
        </w:rPr>
        <w:t xml:space="preserve"> tankį.</w:t>
      </w:r>
    </w:p>
    <w:p w14:paraId="4ECD9C26" w14:textId="77777777" w:rsidR="00233577" w:rsidRPr="00233577" w:rsidRDefault="00233577" w:rsidP="003D47F6">
      <w:pPr>
        <w:numPr>
          <w:ilvl w:val="0"/>
          <w:numId w:val="15"/>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233577">
        <w:rPr>
          <w:rFonts w:ascii="Tahoma" w:eastAsia="Calibri" w:hAnsi="Tahoma" w:cs="Tahoma"/>
          <w:b/>
          <w:bCs/>
          <w:iCs/>
          <w:sz w:val="20"/>
          <w:szCs w:val="20"/>
        </w:rPr>
        <w:t xml:space="preserve">Betoniniai </w:t>
      </w:r>
      <w:proofErr w:type="spellStart"/>
      <w:r w:rsidRPr="00233577">
        <w:rPr>
          <w:rFonts w:ascii="Tahoma" w:eastAsia="Calibri" w:hAnsi="Tahoma" w:cs="Tahoma"/>
          <w:b/>
          <w:bCs/>
          <w:iCs/>
          <w:sz w:val="20"/>
          <w:szCs w:val="20"/>
        </w:rPr>
        <w:t>borteliai</w:t>
      </w:r>
      <w:proofErr w:type="spellEnd"/>
      <w:r w:rsidRPr="00233577">
        <w:rPr>
          <w:rFonts w:ascii="Tahoma" w:eastAsia="Calibri" w:hAnsi="Tahoma" w:cs="Tahoma"/>
          <w:bCs/>
          <w:iCs/>
          <w:sz w:val="20"/>
          <w:szCs w:val="20"/>
        </w:rPr>
        <w:t xml:space="preserve">: Įrengti betoninius </w:t>
      </w:r>
      <w:proofErr w:type="spellStart"/>
      <w:r w:rsidRPr="00233577">
        <w:rPr>
          <w:rFonts w:ascii="Tahoma" w:eastAsia="Calibri" w:hAnsi="Tahoma" w:cs="Tahoma"/>
          <w:bCs/>
          <w:iCs/>
          <w:sz w:val="20"/>
          <w:szCs w:val="20"/>
        </w:rPr>
        <w:t>bortelius</w:t>
      </w:r>
      <w:proofErr w:type="spellEnd"/>
      <w:r w:rsidRPr="00233577">
        <w:rPr>
          <w:rFonts w:ascii="Tahoma" w:eastAsia="Calibri" w:hAnsi="Tahoma" w:cs="Tahoma"/>
          <w:bCs/>
          <w:iCs/>
          <w:sz w:val="20"/>
          <w:szCs w:val="20"/>
        </w:rPr>
        <w:t xml:space="preserve"> (pilkos spalvos, matmenys 1000x80x200 mm) ant 20 cm betoninio pagrindo (betonas C12/15). Betoniniai </w:t>
      </w:r>
      <w:proofErr w:type="spellStart"/>
      <w:r w:rsidRPr="00233577">
        <w:rPr>
          <w:rFonts w:ascii="Tahoma" w:eastAsia="Calibri" w:hAnsi="Tahoma" w:cs="Tahoma"/>
          <w:bCs/>
          <w:iCs/>
          <w:sz w:val="20"/>
          <w:szCs w:val="20"/>
        </w:rPr>
        <w:t>borteliai</w:t>
      </w:r>
      <w:proofErr w:type="spellEnd"/>
      <w:r w:rsidRPr="00233577">
        <w:rPr>
          <w:rFonts w:ascii="Tahoma" w:eastAsia="Calibri" w:hAnsi="Tahoma" w:cs="Tahoma"/>
          <w:bCs/>
          <w:iCs/>
          <w:sz w:val="20"/>
          <w:szCs w:val="20"/>
        </w:rPr>
        <w:t xml:space="preserve"> turi atskirti naują nuogrindą nuo esamo augalinio sluoksnio ar kitos dangos.</w:t>
      </w:r>
    </w:p>
    <w:p w14:paraId="40EC2B8B" w14:textId="77777777" w:rsidR="00233577" w:rsidRPr="00233577" w:rsidRDefault="00233577" w:rsidP="003D47F6">
      <w:pPr>
        <w:numPr>
          <w:ilvl w:val="0"/>
          <w:numId w:val="15"/>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233577">
        <w:rPr>
          <w:rFonts w:ascii="Tahoma" w:eastAsia="Calibri" w:hAnsi="Tahoma" w:cs="Tahoma"/>
          <w:b/>
          <w:bCs/>
          <w:iCs/>
          <w:sz w:val="20"/>
          <w:szCs w:val="20"/>
        </w:rPr>
        <w:t>Šalčiui atsparus sluoksnis</w:t>
      </w:r>
      <w:r w:rsidRPr="00233577">
        <w:rPr>
          <w:rFonts w:ascii="Tahoma" w:eastAsia="Calibri" w:hAnsi="Tahoma" w:cs="Tahoma"/>
          <w:bCs/>
          <w:iCs/>
          <w:sz w:val="20"/>
          <w:szCs w:val="20"/>
        </w:rPr>
        <w:t xml:space="preserve">: Įrengti ne mažiau kaip 25 cm storio smėlio/žvyro šalčiui atsparų sluoksnį (smėlio/žvyro frakcija 0/32 mm) ir atlikti sutankinimą ne mažesne nei 150-250 kg </w:t>
      </w:r>
      <w:proofErr w:type="spellStart"/>
      <w:r w:rsidRPr="00233577">
        <w:rPr>
          <w:rFonts w:ascii="Tahoma" w:eastAsia="Calibri" w:hAnsi="Tahoma" w:cs="Tahoma"/>
          <w:bCs/>
          <w:iCs/>
          <w:sz w:val="20"/>
          <w:szCs w:val="20"/>
        </w:rPr>
        <w:t>vibro</w:t>
      </w:r>
      <w:proofErr w:type="spellEnd"/>
      <w:r w:rsidRPr="00233577">
        <w:rPr>
          <w:rFonts w:ascii="Tahoma" w:eastAsia="Calibri" w:hAnsi="Tahoma" w:cs="Tahoma"/>
          <w:bCs/>
          <w:iCs/>
          <w:sz w:val="20"/>
          <w:szCs w:val="20"/>
        </w:rPr>
        <w:t xml:space="preserve"> plokšte, užtikrinant ne mažesnį nei 45 </w:t>
      </w:r>
      <w:proofErr w:type="spellStart"/>
      <w:r w:rsidRPr="00233577">
        <w:rPr>
          <w:rFonts w:ascii="Tahoma" w:eastAsia="Calibri" w:hAnsi="Tahoma" w:cs="Tahoma"/>
          <w:bCs/>
          <w:iCs/>
          <w:sz w:val="20"/>
          <w:szCs w:val="20"/>
        </w:rPr>
        <w:t>MPa</w:t>
      </w:r>
      <w:proofErr w:type="spellEnd"/>
      <w:r w:rsidRPr="00233577">
        <w:rPr>
          <w:rFonts w:ascii="Tahoma" w:eastAsia="Calibri" w:hAnsi="Tahoma" w:cs="Tahoma"/>
          <w:bCs/>
          <w:iCs/>
          <w:sz w:val="20"/>
          <w:szCs w:val="20"/>
        </w:rPr>
        <w:t xml:space="preserve"> tankį. Šalčiui atsparus sluoksnis turi būti sutankinamas, kad būtų pasiektas sutankinimo rodiklis </w:t>
      </w:r>
      <w:proofErr w:type="spellStart"/>
      <w:r w:rsidRPr="00233577">
        <w:rPr>
          <w:rFonts w:ascii="Tahoma" w:eastAsia="Calibri" w:hAnsi="Tahoma" w:cs="Tahoma"/>
          <w:bCs/>
          <w:iCs/>
          <w:sz w:val="20"/>
          <w:szCs w:val="20"/>
        </w:rPr>
        <w:t>DPr</w:t>
      </w:r>
      <w:proofErr w:type="spellEnd"/>
      <w:r w:rsidRPr="00233577">
        <w:rPr>
          <w:rFonts w:ascii="Tahoma" w:eastAsia="Calibri" w:hAnsi="Tahoma" w:cs="Tahoma"/>
          <w:bCs/>
          <w:iCs/>
          <w:sz w:val="20"/>
          <w:szCs w:val="20"/>
        </w:rPr>
        <w:t>, ne mažesnis kaip 100 %.</w:t>
      </w:r>
    </w:p>
    <w:p w14:paraId="3F4F4B76" w14:textId="77777777" w:rsidR="00233577" w:rsidRPr="00233577" w:rsidRDefault="00233577" w:rsidP="003D47F6">
      <w:pPr>
        <w:numPr>
          <w:ilvl w:val="0"/>
          <w:numId w:val="15"/>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233577">
        <w:rPr>
          <w:rFonts w:ascii="Tahoma" w:eastAsia="Calibri" w:hAnsi="Tahoma" w:cs="Tahoma"/>
          <w:b/>
          <w:bCs/>
          <w:iCs/>
          <w:sz w:val="20"/>
          <w:szCs w:val="20"/>
        </w:rPr>
        <w:t>Skaldos pagrindas</w:t>
      </w:r>
      <w:r w:rsidRPr="00233577">
        <w:rPr>
          <w:rFonts w:ascii="Tahoma" w:eastAsia="Calibri" w:hAnsi="Tahoma" w:cs="Tahoma"/>
          <w:bCs/>
          <w:iCs/>
          <w:sz w:val="20"/>
          <w:szCs w:val="20"/>
        </w:rPr>
        <w:t xml:space="preserve">: Įrengti ne mažiau kaip 15 cm storio skaldos pagrindo sluoksnį (frakcija 0/45 mm) ir gerai sutankinti vibruojant su galingomis </w:t>
      </w:r>
      <w:proofErr w:type="spellStart"/>
      <w:r w:rsidRPr="00233577">
        <w:rPr>
          <w:rFonts w:ascii="Tahoma" w:eastAsia="Calibri" w:hAnsi="Tahoma" w:cs="Tahoma"/>
          <w:bCs/>
          <w:iCs/>
          <w:sz w:val="20"/>
          <w:szCs w:val="20"/>
        </w:rPr>
        <w:t>vibro</w:t>
      </w:r>
      <w:proofErr w:type="spellEnd"/>
      <w:r w:rsidRPr="00233577">
        <w:rPr>
          <w:rFonts w:ascii="Tahoma" w:eastAsia="Calibri" w:hAnsi="Tahoma" w:cs="Tahoma"/>
          <w:bCs/>
          <w:iCs/>
          <w:sz w:val="20"/>
          <w:szCs w:val="20"/>
        </w:rPr>
        <w:t xml:space="preserve"> plokštėmis (150-250 kg ar didesnėmis), užtikrinant ne mažesnį nei 80 </w:t>
      </w:r>
      <w:proofErr w:type="spellStart"/>
      <w:r w:rsidRPr="00233577">
        <w:rPr>
          <w:rFonts w:ascii="Tahoma" w:eastAsia="Calibri" w:hAnsi="Tahoma" w:cs="Tahoma"/>
          <w:bCs/>
          <w:iCs/>
          <w:sz w:val="20"/>
          <w:szCs w:val="20"/>
        </w:rPr>
        <w:t>MPa</w:t>
      </w:r>
      <w:proofErr w:type="spellEnd"/>
      <w:r w:rsidRPr="00233577">
        <w:rPr>
          <w:rFonts w:ascii="Tahoma" w:eastAsia="Calibri" w:hAnsi="Tahoma" w:cs="Tahoma"/>
          <w:bCs/>
          <w:iCs/>
          <w:sz w:val="20"/>
          <w:szCs w:val="20"/>
        </w:rPr>
        <w:t xml:space="preserve"> tankį.</w:t>
      </w:r>
    </w:p>
    <w:p w14:paraId="600ED125" w14:textId="77777777" w:rsidR="00233577" w:rsidRPr="00233577" w:rsidRDefault="00233577" w:rsidP="003D47F6">
      <w:pPr>
        <w:numPr>
          <w:ilvl w:val="0"/>
          <w:numId w:val="15"/>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233577">
        <w:rPr>
          <w:rFonts w:ascii="Tahoma" w:eastAsia="Calibri" w:hAnsi="Tahoma" w:cs="Tahoma"/>
          <w:b/>
          <w:bCs/>
          <w:iCs/>
          <w:sz w:val="20"/>
          <w:szCs w:val="20"/>
        </w:rPr>
        <w:t>Granito atsijų sluoksnis</w:t>
      </w:r>
      <w:r w:rsidRPr="00233577">
        <w:rPr>
          <w:rFonts w:ascii="Tahoma" w:eastAsia="Calibri" w:hAnsi="Tahoma" w:cs="Tahoma"/>
          <w:bCs/>
          <w:iCs/>
          <w:sz w:val="20"/>
          <w:szCs w:val="20"/>
        </w:rPr>
        <w:t>: Įrengti ne mažesnį nei 3 cm storio granito atsijų (frakcija 0/5 mm) išlyginamąjį sluoksnį.</w:t>
      </w:r>
    </w:p>
    <w:p w14:paraId="337A6C22" w14:textId="77777777" w:rsidR="00233577" w:rsidRDefault="00233577" w:rsidP="003D47F6">
      <w:pPr>
        <w:numPr>
          <w:ilvl w:val="0"/>
          <w:numId w:val="15"/>
        </w:numPr>
        <w:shd w:val="clear" w:color="auto" w:fill="FFFFFF" w:themeFill="background1"/>
        <w:tabs>
          <w:tab w:val="num" w:pos="720"/>
        </w:tabs>
        <w:spacing w:before="60" w:after="60" w:line="240" w:lineRule="auto"/>
        <w:jc w:val="both"/>
        <w:rPr>
          <w:rFonts w:ascii="Tahoma" w:eastAsia="Calibri" w:hAnsi="Tahoma" w:cs="Tahoma"/>
          <w:bCs/>
          <w:iCs/>
          <w:sz w:val="20"/>
          <w:szCs w:val="20"/>
        </w:rPr>
      </w:pPr>
      <w:r w:rsidRPr="00233577">
        <w:rPr>
          <w:rFonts w:ascii="Tahoma" w:eastAsia="Calibri" w:hAnsi="Tahoma" w:cs="Tahoma"/>
          <w:b/>
          <w:bCs/>
          <w:iCs/>
          <w:sz w:val="20"/>
          <w:szCs w:val="20"/>
        </w:rPr>
        <w:t>Betoninės trinkelės</w:t>
      </w:r>
      <w:r w:rsidRPr="00233577">
        <w:rPr>
          <w:rFonts w:ascii="Tahoma" w:eastAsia="Calibri" w:hAnsi="Tahoma" w:cs="Tahoma"/>
          <w:bCs/>
          <w:iCs/>
          <w:sz w:val="20"/>
          <w:szCs w:val="20"/>
        </w:rPr>
        <w:t>: Įrengti betonines trinkeles (pilkos spalvos, matmenys 200x100x60 mm) (1,2 m pločio).</w:t>
      </w:r>
    </w:p>
    <w:p w14:paraId="3BF85F8E" w14:textId="2F88D3AF" w:rsidR="00540B1B" w:rsidRPr="00935050" w:rsidRDefault="00540B1B" w:rsidP="661CA28E">
      <w:pPr>
        <w:pStyle w:val="ListParagraph"/>
        <w:numPr>
          <w:ilvl w:val="0"/>
          <w:numId w:val="15"/>
        </w:numPr>
        <w:shd w:val="clear" w:color="auto" w:fill="FFFFFF" w:themeFill="background1"/>
        <w:spacing w:before="60" w:after="60" w:line="240" w:lineRule="auto"/>
        <w:jc w:val="both"/>
        <w:rPr>
          <w:rFonts w:ascii="Tahoma" w:hAnsi="Tahoma" w:cs="Tahoma"/>
          <w:color w:val="000000" w:themeColor="text1"/>
          <w:sz w:val="20"/>
          <w:szCs w:val="20"/>
        </w:rPr>
      </w:pPr>
      <w:r w:rsidRPr="661CA28E">
        <w:rPr>
          <w:rFonts w:ascii="Tahoma" w:hAnsi="Tahoma" w:cs="Tahoma"/>
          <w:b/>
          <w:bCs/>
          <w:color w:val="000000" w:themeColor="text1"/>
          <w:sz w:val="20"/>
          <w:szCs w:val="20"/>
        </w:rPr>
        <w:t>Skalda</w:t>
      </w:r>
      <w:r w:rsidRPr="661CA28E">
        <w:rPr>
          <w:rFonts w:ascii="Tahoma" w:hAnsi="Tahoma" w:cs="Tahoma"/>
          <w:color w:val="000000" w:themeColor="text1"/>
          <w:sz w:val="20"/>
          <w:szCs w:val="20"/>
        </w:rPr>
        <w:t>: Esant reikalui priberti skaldos palei </w:t>
      </w:r>
      <w:proofErr w:type="spellStart"/>
      <w:r w:rsidRPr="661CA28E">
        <w:rPr>
          <w:rFonts w:ascii="Tahoma" w:hAnsi="Tahoma" w:cs="Tahoma"/>
          <w:color w:val="000000" w:themeColor="text1"/>
          <w:sz w:val="20"/>
          <w:szCs w:val="20"/>
        </w:rPr>
        <w:t>bortelius</w:t>
      </w:r>
      <w:proofErr w:type="spellEnd"/>
      <w:r w:rsidRPr="661CA28E">
        <w:rPr>
          <w:rFonts w:ascii="Tahoma" w:hAnsi="Tahoma" w:cs="Tahoma"/>
          <w:color w:val="000000" w:themeColor="text1"/>
          <w:sz w:val="20"/>
          <w:szCs w:val="20"/>
        </w:rPr>
        <w:t> ant esamos skaldos dangos</w:t>
      </w:r>
      <w:r w:rsidR="632A5FD1" w:rsidRPr="661CA28E">
        <w:rPr>
          <w:rFonts w:ascii="Tahoma" w:hAnsi="Tahoma" w:cs="Tahoma"/>
          <w:color w:val="000000" w:themeColor="text1"/>
          <w:sz w:val="20"/>
          <w:szCs w:val="20"/>
        </w:rPr>
        <w:t xml:space="preserve"> (kad skalda būtų iki </w:t>
      </w:r>
      <w:proofErr w:type="spellStart"/>
      <w:r w:rsidR="632A5FD1" w:rsidRPr="661CA28E">
        <w:rPr>
          <w:rFonts w:ascii="Tahoma" w:hAnsi="Tahoma" w:cs="Tahoma"/>
          <w:color w:val="000000" w:themeColor="text1"/>
          <w:sz w:val="20"/>
          <w:szCs w:val="20"/>
        </w:rPr>
        <w:t>bortelių</w:t>
      </w:r>
      <w:proofErr w:type="spellEnd"/>
      <w:r w:rsidR="632A5FD1" w:rsidRPr="661CA28E">
        <w:rPr>
          <w:rFonts w:ascii="Tahoma" w:hAnsi="Tahoma" w:cs="Tahoma"/>
          <w:color w:val="000000" w:themeColor="text1"/>
          <w:sz w:val="20"/>
          <w:szCs w:val="20"/>
        </w:rPr>
        <w:t xml:space="preserve"> vidurio)</w:t>
      </w:r>
    </w:p>
    <w:p w14:paraId="1CD5D70F" w14:textId="77777777" w:rsidR="005F0A1B" w:rsidRDefault="005F0A1B" w:rsidP="003D47F6">
      <w:pPr>
        <w:shd w:val="clear" w:color="auto" w:fill="FFFFFF" w:themeFill="background1"/>
        <w:spacing w:before="60" w:after="60" w:line="240" w:lineRule="auto"/>
        <w:jc w:val="both"/>
        <w:rPr>
          <w:rFonts w:ascii="Tahoma" w:eastAsia="Calibri" w:hAnsi="Tahoma" w:cs="Tahoma"/>
          <w:bCs/>
          <w:iCs/>
          <w:sz w:val="20"/>
          <w:szCs w:val="20"/>
        </w:rPr>
      </w:pPr>
    </w:p>
    <w:p w14:paraId="49EE141B" w14:textId="5506B4AE" w:rsidR="009C3795" w:rsidRDefault="003107FE" w:rsidP="003D47F6">
      <w:pPr>
        <w:pBdr>
          <w:bottom w:val="single" w:sz="6" w:space="1" w:color="auto"/>
        </w:pBdr>
        <w:shd w:val="clear" w:color="auto" w:fill="FFFFFF" w:themeFill="background1"/>
        <w:spacing w:before="60" w:after="60" w:line="240" w:lineRule="auto"/>
        <w:jc w:val="both"/>
        <w:rPr>
          <w:rFonts w:cstheme="minorHAnsi"/>
          <w:bCs/>
        </w:rPr>
      </w:pPr>
      <w:r>
        <w:rPr>
          <w:rFonts w:ascii="Tahoma" w:eastAsia="Calibri" w:hAnsi="Tahoma" w:cs="Tahoma"/>
          <w:bCs/>
          <w:iCs/>
          <w:sz w:val="20"/>
          <w:szCs w:val="20"/>
        </w:rPr>
        <w:t>4.2.1.3</w:t>
      </w:r>
      <w:r w:rsidR="00DB3A2A" w:rsidRPr="00DB3A2A">
        <w:t xml:space="preserve"> </w:t>
      </w:r>
      <w:r w:rsidR="00864C66" w:rsidRPr="0013544E">
        <w:rPr>
          <w:rFonts w:ascii="Tahoma" w:hAnsi="Tahoma" w:cs="Tahoma"/>
          <w:bCs/>
          <w:sz w:val="20"/>
          <w:szCs w:val="20"/>
        </w:rPr>
        <w:t>Požeminės perimetro signalizacijos sensorinių vamzdelių apsauga ir atstatymas:</w:t>
      </w:r>
    </w:p>
    <w:p w14:paraId="4E782708" w14:textId="611D4004" w:rsidR="0043745C" w:rsidRPr="0043745C" w:rsidRDefault="0043745C" w:rsidP="004A3DFB">
      <w:pPr>
        <w:numPr>
          <w:ilvl w:val="0"/>
          <w:numId w:val="16"/>
        </w:numPr>
        <w:shd w:val="clear" w:color="auto" w:fill="FFFFFF" w:themeFill="background1"/>
        <w:tabs>
          <w:tab w:val="num" w:pos="720"/>
        </w:tabs>
        <w:spacing w:before="60" w:after="60" w:line="240" w:lineRule="auto"/>
        <w:jc w:val="both"/>
        <w:rPr>
          <w:rFonts w:ascii="Tahoma" w:eastAsia="Calibri" w:hAnsi="Tahoma" w:cs="Tahoma"/>
          <w:iCs/>
          <w:sz w:val="20"/>
          <w:szCs w:val="20"/>
        </w:rPr>
      </w:pPr>
      <w:r w:rsidRPr="0043745C">
        <w:rPr>
          <w:rFonts w:ascii="Tahoma" w:eastAsia="Calibri" w:hAnsi="Tahoma" w:cs="Tahoma"/>
          <w:iCs/>
          <w:sz w:val="20"/>
          <w:szCs w:val="20"/>
        </w:rPr>
        <w:t xml:space="preserve">Įrengiant takelį, keičiant </w:t>
      </w:r>
      <w:proofErr w:type="spellStart"/>
      <w:r w:rsidRPr="0043745C">
        <w:rPr>
          <w:rFonts w:ascii="Tahoma" w:eastAsia="Calibri" w:hAnsi="Tahoma" w:cs="Tahoma"/>
          <w:iCs/>
          <w:sz w:val="20"/>
          <w:szCs w:val="20"/>
        </w:rPr>
        <w:t>bortelius</w:t>
      </w:r>
      <w:proofErr w:type="spellEnd"/>
      <w:r w:rsidRPr="0043745C">
        <w:rPr>
          <w:rFonts w:ascii="Tahoma" w:eastAsia="Calibri" w:hAnsi="Tahoma" w:cs="Tahoma"/>
          <w:iCs/>
          <w:sz w:val="20"/>
          <w:szCs w:val="20"/>
        </w:rPr>
        <w:t xml:space="preserve"> bei atliekant kitus kasimo darbus teritorijoje, išsaugoti požeminės perimetro signalizacijos sensorinių vamzdelių vientisumą.</w:t>
      </w:r>
    </w:p>
    <w:p w14:paraId="727E3532" w14:textId="3D8637F3" w:rsidR="0043745C" w:rsidRPr="0043745C" w:rsidRDefault="0043745C" w:rsidP="004A3DFB">
      <w:pPr>
        <w:numPr>
          <w:ilvl w:val="0"/>
          <w:numId w:val="16"/>
        </w:numPr>
        <w:shd w:val="clear" w:color="auto" w:fill="FFFFFF" w:themeFill="background1"/>
        <w:tabs>
          <w:tab w:val="num" w:pos="720"/>
        </w:tabs>
        <w:spacing w:before="60" w:after="60" w:line="240" w:lineRule="auto"/>
        <w:jc w:val="both"/>
        <w:rPr>
          <w:rFonts w:ascii="Tahoma" w:eastAsia="Calibri" w:hAnsi="Tahoma" w:cs="Tahoma"/>
          <w:iCs/>
          <w:sz w:val="20"/>
          <w:szCs w:val="20"/>
        </w:rPr>
      </w:pPr>
      <w:r w:rsidRPr="0043745C">
        <w:rPr>
          <w:rFonts w:ascii="Tahoma" w:eastAsia="Calibri" w:hAnsi="Tahoma" w:cs="Tahoma"/>
          <w:iCs/>
          <w:sz w:val="20"/>
          <w:szCs w:val="20"/>
        </w:rPr>
        <w:t xml:space="preserve">Takelio įrengimo ir </w:t>
      </w:r>
      <w:proofErr w:type="spellStart"/>
      <w:r w:rsidRPr="0043745C">
        <w:rPr>
          <w:rFonts w:ascii="Tahoma" w:eastAsia="Calibri" w:hAnsi="Tahoma" w:cs="Tahoma"/>
          <w:iCs/>
          <w:sz w:val="20"/>
          <w:szCs w:val="20"/>
        </w:rPr>
        <w:t>bortelių</w:t>
      </w:r>
      <w:proofErr w:type="spellEnd"/>
      <w:r w:rsidRPr="0043745C">
        <w:rPr>
          <w:rFonts w:ascii="Tahoma" w:eastAsia="Calibri" w:hAnsi="Tahoma" w:cs="Tahoma"/>
          <w:iCs/>
          <w:sz w:val="20"/>
          <w:szCs w:val="20"/>
        </w:rPr>
        <w:t xml:space="preserve"> keitimo metu atstatyti sensorinių vamzdelių paklojimą pagal požeminės perimetro signalizacijos gamintojo rekomendacijas (gylis nuo dangos paviršiaus, smėlio pagalvėlė ir pan.).</w:t>
      </w:r>
    </w:p>
    <w:p w14:paraId="6ECBB074" w14:textId="2DD41DC1" w:rsidR="0043745C" w:rsidRPr="0043745C" w:rsidRDefault="0043745C" w:rsidP="004A3DFB">
      <w:pPr>
        <w:numPr>
          <w:ilvl w:val="0"/>
          <w:numId w:val="16"/>
        </w:numPr>
        <w:shd w:val="clear" w:color="auto" w:fill="FFFFFF" w:themeFill="background1"/>
        <w:tabs>
          <w:tab w:val="num" w:pos="720"/>
        </w:tabs>
        <w:spacing w:before="60" w:after="60" w:line="240" w:lineRule="auto"/>
        <w:jc w:val="both"/>
        <w:rPr>
          <w:rFonts w:ascii="Tahoma" w:eastAsia="Calibri" w:hAnsi="Tahoma" w:cs="Tahoma"/>
          <w:iCs/>
          <w:sz w:val="20"/>
          <w:szCs w:val="20"/>
        </w:rPr>
      </w:pPr>
      <w:r w:rsidRPr="0043745C">
        <w:rPr>
          <w:rFonts w:ascii="Tahoma" w:eastAsia="Calibri" w:hAnsi="Tahoma" w:cs="Tahoma"/>
          <w:iCs/>
          <w:sz w:val="20"/>
          <w:szCs w:val="20"/>
        </w:rPr>
        <w:t>Požeminės perimetro signalizacijos sensorinių vamzdelių klojimo darbus pagal gamintojo rekomendacijas atliks UAB „</w:t>
      </w:r>
      <w:proofErr w:type="spellStart"/>
      <w:r w:rsidRPr="0043745C">
        <w:rPr>
          <w:rFonts w:ascii="Tahoma" w:eastAsia="Calibri" w:hAnsi="Tahoma" w:cs="Tahoma"/>
          <w:iCs/>
          <w:sz w:val="20"/>
          <w:szCs w:val="20"/>
        </w:rPr>
        <w:t>Euroelektronika</w:t>
      </w:r>
      <w:proofErr w:type="spellEnd"/>
      <w:r w:rsidRPr="0043745C">
        <w:rPr>
          <w:rFonts w:ascii="Tahoma" w:eastAsia="Calibri" w:hAnsi="Tahoma" w:cs="Tahoma"/>
          <w:iCs/>
          <w:sz w:val="20"/>
          <w:szCs w:val="20"/>
        </w:rPr>
        <w:t>“ pagal Signalizacijos sistemų aptarnavimo sutartį (toliau – Aptarnavimo sutartį) sudarytą su Perkančiuoju subjektu.</w:t>
      </w:r>
    </w:p>
    <w:p w14:paraId="173D448F" w14:textId="4BE64555" w:rsidR="0043745C" w:rsidRPr="0043745C" w:rsidRDefault="0043745C" w:rsidP="004A3DFB">
      <w:pPr>
        <w:numPr>
          <w:ilvl w:val="0"/>
          <w:numId w:val="16"/>
        </w:numPr>
        <w:shd w:val="clear" w:color="auto" w:fill="FFFFFF" w:themeFill="background1"/>
        <w:tabs>
          <w:tab w:val="num" w:pos="720"/>
        </w:tabs>
        <w:spacing w:before="60" w:after="60" w:line="240" w:lineRule="auto"/>
        <w:jc w:val="both"/>
        <w:rPr>
          <w:rFonts w:ascii="Tahoma" w:eastAsia="Calibri" w:hAnsi="Tahoma" w:cs="Tahoma"/>
          <w:iCs/>
          <w:sz w:val="20"/>
          <w:szCs w:val="20"/>
        </w:rPr>
      </w:pPr>
      <w:r w:rsidRPr="0043745C">
        <w:rPr>
          <w:rFonts w:ascii="Tahoma" w:eastAsia="Calibri" w:hAnsi="Tahoma" w:cs="Tahoma"/>
          <w:iCs/>
          <w:sz w:val="20"/>
          <w:szCs w:val="20"/>
        </w:rPr>
        <w:t>Šių darbų kaštų Tiekėjui vertinti nereikia.</w:t>
      </w:r>
    </w:p>
    <w:p w14:paraId="247BE383" w14:textId="5A8EA81C" w:rsidR="0043745C" w:rsidRDefault="0043745C" w:rsidP="004A3DFB">
      <w:pPr>
        <w:numPr>
          <w:ilvl w:val="0"/>
          <w:numId w:val="16"/>
        </w:numPr>
        <w:shd w:val="clear" w:color="auto" w:fill="FFFFFF" w:themeFill="background1"/>
        <w:tabs>
          <w:tab w:val="num" w:pos="720"/>
        </w:tabs>
        <w:spacing w:before="60" w:after="60" w:line="240" w:lineRule="auto"/>
        <w:jc w:val="both"/>
        <w:rPr>
          <w:rFonts w:ascii="Tahoma" w:eastAsia="Calibri" w:hAnsi="Tahoma" w:cs="Tahoma"/>
          <w:iCs/>
          <w:sz w:val="20"/>
          <w:szCs w:val="20"/>
        </w:rPr>
      </w:pPr>
      <w:r w:rsidRPr="0043745C">
        <w:rPr>
          <w:rFonts w:ascii="Tahoma" w:eastAsia="Calibri" w:hAnsi="Tahoma" w:cs="Tahoma"/>
          <w:iCs/>
          <w:sz w:val="20"/>
          <w:szCs w:val="20"/>
        </w:rPr>
        <w:t>Požeminės perimetro signalizacijos sensorinių vamzdelių atkasimo, užkasimo ir klojimo darbus derinti su UAB „</w:t>
      </w:r>
      <w:proofErr w:type="spellStart"/>
      <w:r w:rsidRPr="0043745C">
        <w:rPr>
          <w:rFonts w:ascii="Tahoma" w:eastAsia="Calibri" w:hAnsi="Tahoma" w:cs="Tahoma"/>
          <w:iCs/>
          <w:sz w:val="20"/>
          <w:szCs w:val="20"/>
        </w:rPr>
        <w:t>Euroelektronika</w:t>
      </w:r>
      <w:proofErr w:type="spellEnd"/>
      <w:r w:rsidRPr="0043745C">
        <w:rPr>
          <w:rFonts w:ascii="Tahoma" w:eastAsia="Calibri" w:hAnsi="Tahoma" w:cs="Tahoma"/>
          <w:iCs/>
          <w:sz w:val="20"/>
          <w:szCs w:val="20"/>
        </w:rPr>
        <w:t>“.</w:t>
      </w:r>
    </w:p>
    <w:p w14:paraId="657A3FBB" w14:textId="77777777" w:rsidR="00247C83" w:rsidRPr="0043745C" w:rsidRDefault="00247C83" w:rsidP="003D47F6">
      <w:pPr>
        <w:shd w:val="clear" w:color="auto" w:fill="FFFFFF" w:themeFill="background1"/>
        <w:spacing w:before="60" w:after="60" w:line="240" w:lineRule="auto"/>
        <w:jc w:val="both"/>
        <w:rPr>
          <w:rFonts w:ascii="Tahoma" w:eastAsia="Calibri" w:hAnsi="Tahoma" w:cs="Tahoma"/>
          <w:iCs/>
          <w:sz w:val="20"/>
          <w:szCs w:val="20"/>
        </w:rPr>
      </w:pPr>
    </w:p>
    <w:p w14:paraId="68E04FD3" w14:textId="49270DAD" w:rsidR="00465A91" w:rsidRPr="00465A91" w:rsidRDefault="00247C83" w:rsidP="1C97C85E">
      <w:pPr>
        <w:pBdr>
          <w:bottom w:val="single" w:sz="6" w:space="1" w:color="auto"/>
        </w:pBdr>
        <w:shd w:val="clear" w:color="auto" w:fill="FFFFFF" w:themeFill="background1"/>
        <w:spacing w:before="60" w:after="60" w:line="240" w:lineRule="auto"/>
        <w:jc w:val="both"/>
        <w:rPr>
          <w:rFonts w:ascii="Tahoma" w:hAnsi="Tahoma" w:cs="Tahoma"/>
          <w:sz w:val="20"/>
          <w:szCs w:val="20"/>
        </w:rPr>
      </w:pPr>
      <w:r w:rsidRPr="1C97C85E">
        <w:rPr>
          <w:rFonts w:ascii="Tahoma" w:eastAsia="Calibri" w:hAnsi="Tahoma" w:cs="Tahoma"/>
          <w:sz w:val="20"/>
          <w:szCs w:val="20"/>
        </w:rPr>
        <w:t>4.2.1.</w:t>
      </w:r>
      <w:r w:rsidR="000639A8" w:rsidRPr="1C97C85E">
        <w:rPr>
          <w:rFonts w:ascii="Tahoma" w:eastAsia="Calibri" w:hAnsi="Tahoma" w:cs="Tahoma"/>
          <w:sz w:val="20"/>
          <w:szCs w:val="20"/>
        </w:rPr>
        <w:t>4</w:t>
      </w:r>
      <w:r>
        <w:t xml:space="preserve"> </w:t>
      </w:r>
      <w:r w:rsidR="0065638D" w:rsidRPr="1C97C85E">
        <w:rPr>
          <w:rFonts w:ascii="Tahoma" w:hAnsi="Tahoma" w:cs="Tahoma"/>
          <w:color w:val="000000" w:themeColor="text1"/>
          <w:sz w:val="20"/>
          <w:szCs w:val="20"/>
        </w:rPr>
        <w:t xml:space="preserve">Įrengti žalios spalvos </w:t>
      </w:r>
      <w:r w:rsidR="24F0F54F" w:rsidRPr="1C97C85E">
        <w:rPr>
          <w:rFonts w:ascii="Tahoma" w:hAnsi="Tahoma" w:cs="Tahoma"/>
          <w:color w:val="000000" w:themeColor="text1"/>
          <w:sz w:val="20"/>
          <w:szCs w:val="20"/>
        </w:rPr>
        <w:t xml:space="preserve">tvoros </w:t>
      </w:r>
      <w:r w:rsidR="00CC68B7" w:rsidRPr="1C97C85E">
        <w:rPr>
          <w:rFonts w:ascii="Tahoma" w:hAnsi="Tahoma" w:cs="Tahoma"/>
          <w:color w:val="000000" w:themeColor="text1"/>
          <w:sz w:val="20"/>
          <w:szCs w:val="20"/>
        </w:rPr>
        <w:t>tinkl</w:t>
      </w:r>
      <w:r w:rsidR="0065638D" w:rsidRPr="1C97C85E">
        <w:rPr>
          <w:rFonts w:ascii="Tahoma" w:hAnsi="Tahoma" w:cs="Tahoma"/>
          <w:color w:val="000000" w:themeColor="text1"/>
          <w:sz w:val="20"/>
          <w:szCs w:val="20"/>
        </w:rPr>
        <w:t>ą (</w:t>
      </w:r>
      <w:r w:rsidR="0065638D" w:rsidRPr="1C97C85E">
        <w:rPr>
          <w:rFonts w:ascii="Tahoma" w:hAnsi="Tahoma" w:cs="Tahoma"/>
          <w:sz w:val="20"/>
          <w:szCs w:val="20"/>
        </w:rPr>
        <w:t xml:space="preserve">apie </w:t>
      </w:r>
      <w:r w:rsidR="00266CB3" w:rsidRPr="1C97C85E">
        <w:rPr>
          <w:rFonts w:ascii="Tahoma" w:hAnsi="Tahoma" w:cs="Tahoma"/>
          <w:sz w:val="20"/>
          <w:szCs w:val="20"/>
        </w:rPr>
        <w:t>100</w:t>
      </w:r>
      <w:r w:rsidR="0065638D" w:rsidRPr="1C97C85E">
        <w:rPr>
          <w:rFonts w:ascii="Tahoma" w:hAnsi="Tahoma" w:cs="Tahoma"/>
          <w:sz w:val="20"/>
          <w:szCs w:val="20"/>
        </w:rPr>
        <w:t xml:space="preserve"> m ilgio)</w:t>
      </w:r>
      <w:r w:rsidR="0013544E" w:rsidRPr="1C97C85E">
        <w:rPr>
          <w:rFonts w:ascii="Tahoma" w:hAnsi="Tahoma" w:cs="Tahoma"/>
          <w:sz w:val="20"/>
          <w:szCs w:val="20"/>
        </w:rPr>
        <w:t xml:space="preserve"> ir nudažyti vartus su varteliais</w:t>
      </w:r>
      <w:r w:rsidR="00CC68B7" w:rsidRPr="1C97C85E">
        <w:rPr>
          <w:rFonts w:ascii="Tahoma" w:hAnsi="Tahoma" w:cs="Tahoma"/>
          <w:sz w:val="20"/>
          <w:szCs w:val="20"/>
        </w:rPr>
        <w:t>:</w:t>
      </w:r>
    </w:p>
    <w:p w14:paraId="63E77698" w14:textId="4C3F8EA4" w:rsidR="00553199" w:rsidRPr="001764AC" w:rsidRDefault="00C07A73" w:rsidP="004A3DFB">
      <w:pPr>
        <w:pStyle w:val="ListParagraph"/>
        <w:numPr>
          <w:ilvl w:val="0"/>
          <w:numId w:val="17"/>
        </w:numPr>
        <w:shd w:val="clear" w:color="auto" w:fill="FFFFFF" w:themeFill="background1"/>
        <w:spacing w:before="60" w:after="60" w:line="240" w:lineRule="auto"/>
        <w:jc w:val="both"/>
        <w:rPr>
          <w:rFonts w:ascii="Tahoma" w:eastAsia="Calibri" w:hAnsi="Tahoma" w:cs="Tahoma"/>
          <w:b/>
          <w:iCs/>
          <w:sz w:val="20"/>
          <w:szCs w:val="20"/>
        </w:rPr>
      </w:pPr>
      <w:r>
        <w:rPr>
          <w:rFonts w:ascii="Tahoma" w:eastAsia="Calibri" w:hAnsi="Tahoma" w:cs="Tahoma"/>
          <w:b/>
          <w:bCs/>
          <w:iCs/>
          <w:sz w:val="20"/>
          <w:szCs w:val="20"/>
        </w:rPr>
        <w:t>Demontavimas</w:t>
      </w:r>
      <w:r w:rsidRPr="00A2282B">
        <w:rPr>
          <w:rFonts w:ascii="Tahoma" w:eastAsia="Calibri" w:hAnsi="Tahoma" w:cs="Tahoma"/>
          <w:bCs/>
          <w:iCs/>
          <w:sz w:val="20"/>
          <w:szCs w:val="20"/>
        </w:rPr>
        <w:t xml:space="preserve">: </w:t>
      </w:r>
      <w:r w:rsidR="00815319" w:rsidRPr="001764AC">
        <w:rPr>
          <w:rFonts w:ascii="Tahoma" w:hAnsi="Tahoma" w:cs="Tahoma"/>
          <w:bCs/>
          <w:sz w:val="20"/>
          <w:szCs w:val="20"/>
        </w:rPr>
        <w:t xml:space="preserve">Demontuoti esamą tvoros tinklą </w:t>
      </w:r>
      <w:r w:rsidR="00815319" w:rsidRPr="001764AC">
        <w:rPr>
          <w:rFonts w:ascii="Tahoma" w:hAnsi="Tahoma" w:cs="Tahoma"/>
          <w:sz w:val="20"/>
          <w:szCs w:val="20"/>
        </w:rPr>
        <w:t>(</w:t>
      </w:r>
      <w:r w:rsidR="00815319" w:rsidRPr="001764AC">
        <w:rPr>
          <w:rFonts w:ascii="Tahoma" w:hAnsi="Tahoma" w:cs="Tahoma"/>
          <w:bCs/>
          <w:sz w:val="20"/>
          <w:szCs w:val="20"/>
        </w:rPr>
        <w:t xml:space="preserve">~ </w:t>
      </w:r>
      <w:r w:rsidR="00266CB3" w:rsidRPr="001764AC">
        <w:rPr>
          <w:rFonts w:ascii="Tahoma" w:hAnsi="Tahoma" w:cs="Tahoma"/>
          <w:bCs/>
          <w:sz w:val="20"/>
          <w:szCs w:val="20"/>
        </w:rPr>
        <w:t>100</w:t>
      </w:r>
      <w:r w:rsidR="00815319" w:rsidRPr="001764AC">
        <w:rPr>
          <w:rFonts w:ascii="Tahoma" w:hAnsi="Tahoma" w:cs="Tahoma"/>
          <w:bCs/>
          <w:sz w:val="20"/>
          <w:szCs w:val="20"/>
        </w:rPr>
        <w:t xml:space="preserve"> m).</w:t>
      </w:r>
    </w:p>
    <w:p w14:paraId="10ACC4C1" w14:textId="04545724" w:rsidR="00815319" w:rsidRPr="001764AC" w:rsidRDefault="00164E4B" w:rsidP="004A3DFB">
      <w:pPr>
        <w:pStyle w:val="ListParagraph"/>
        <w:numPr>
          <w:ilvl w:val="0"/>
          <w:numId w:val="17"/>
        </w:numPr>
        <w:shd w:val="clear" w:color="auto" w:fill="FFFFFF" w:themeFill="background1"/>
        <w:spacing w:before="60" w:after="60" w:line="240" w:lineRule="auto"/>
        <w:jc w:val="both"/>
        <w:rPr>
          <w:rFonts w:ascii="Tahoma" w:eastAsia="Calibri" w:hAnsi="Tahoma" w:cs="Tahoma"/>
          <w:b/>
          <w:iCs/>
          <w:sz w:val="20"/>
          <w:szCs w:val="20"/>
        </w:rPr>
      </w:pPr>
      <w:r>
        <w:rPr>
          <w:rFonts w:ascii="Tahoma" w:hAnsi="Tahoma" w:cs="Tahoma"/>
          <w:b/>
          <w:sz w:val="20"/>
          <w:szCs w:val="20"/>
        </w:rPr>
        <w:t>S</w:t>
      </w:r>
      <w:r w:rsidR="00A06D14" w:rsidRPr="00A06D14">
        <w:rPr>
          <w:rFonts w:ascii="Tahoma" w:hAnsi="Tahoma" w:cs="Tahoma"/>
          <w:b/>
          <w:sz w:val="20"/>
          <w:szCs w:val="20"/>
        </w:rPr>
        <w:t>tulpai:</w:t>
      </w:r>
      <w:r w:rsidR="00A06D14">
        <w:rPr>
          <w:rFonts w:ascii="Tahoma" w:hAnsi="Tahoma" w:cs="Tahoma"/>
          <w:bCs/>
          <w:sz w:val="20"/>
          <w:szCs w:val="20"/>
        </w:rPr>
        <w:t xml:space="preserve"> </w:t>
      </w:r>
      <w:r w:rsidR="00266CB3" w:rsidRPr="001764AC">
        <w:rPr>
          <w:rFonts w:ascii="Tahoma" w:hAnsi="Tahoma" w:cs="Tahoma"/>
          <w:bCs/>
          <w:sz w:val="20"/>
          <w:szCs w:val="20"/>
        </w:rPr>
        <w:t>Pagal poreikį ištiesinti pasvirusius tvoros stulpus.</w:t>
      </w:r>
    </w:p>
    <w:p w14:paraId="31D26776" w14:textId="638D5221" w:rsidR="00266CB3" w:rsidRPr="001764AC" w:rsidRDefault="0014549E" w:rsidP="004A3DFB">
      <w:pPr>
        <w:pStyle w:val="ListParagraph"/>
        <w:numPr>
          <w:ilvl w:val="0"/>
          <w:numId w:val="17"/>
        </w:numPr>
        <w:shd w:val="clear" w:color="auto" w:fill="FFFFFF" w:themeFill="background1"/>
        <w:spacing w:before="60" w:after="60" w:line="240" w:lineRule="auto"/>
        <w:jc w:val="both"/>
        <w:rPr>
          <w:rFonts w:ascii="Tahoma" w:eastAsia="Calibri" w:hAnsi="Tahoma" w:cs="Tahoma"/>
          <w:b/>
          <w:iCs/>
          <w:sz w:val="20"/>
          <w:szCs w:val="20"/>
        </w:rPr>
      </w:pPr>
      <w:r>
        <w:rPr>
          <w:rFonts w:ascii="Tahoma" w:hAnsi="Tahoma" w:cs="Tahoma"/>
          <w:b/>
          <w:bCs/>
          <w:color w:val="000000" w:themeColor="text1"/>
          <w:sz w:val="20"/>
          <w:szCs w:val="20"/>
        </w:rPr>
        <w:t>M</w:t>
      </w:r>
      <w:r w:rsidR="00923781" w:rsidRPr="00923781">
        <w:rPr>
          <w:rFonts w:ascii="Tahoma" w:hAnsi="Tahoma" w:cs="Tahoma"/>
          <w:b/>
          <w:bCs/>
          <w:color w:val="000000" w:themeColor="text1"/>
          <w:sz w:val="20"/>
          <w:szCs w:val="20"/>
        </w:rPr>
        <w:t>ontavimas:</w:t>
      </w:r>
      <w:r w:rsidR="00923781">
        <w:rPr>
          <w:rFonts w:ascii="Tahoma" w:hAnsi="Tahoma" w:cs="Tahoma"/>
          <w:color w:val="000000" w:themeColor="text1"/>
          <w:sz w:val="20"/>
          <w:szCs w:val="20"/>
        </w:rPr>
        <w:t xml:space="preserve"> </w:t>
      </w:r>
      <w:r w:rsidR="00091709" w:rsidRPr="001764AC">
        <w:rPr>
          <w:rFonts w:ascii="Tahoma" w:hAnsi="Tahoma" w:cs="Tahoma"/>
          <w:color w:val="000000" w:themeColor="text1"/>
          <w:sz w:val="20"/>
          <w:szCs w:val="20"/>
        </w:rPr>
        <w:t xml:space="preserve">Sumontuoti </w:t>
      </w:r>
      <w:r w:rsidR="00091709" w:rsidRPr="001764AC">
        <w:rPr>
          <w:rFonts w:ascii="Tahoma" w:hAnsi="Tahoma" w:cs="Tahoma"/>
          <w:sz w:val="20"/>
          <w:szCs w:val="20"/>
        </w:rPr>
        <w:t>ir įtempti naują virintą tvoros tinklą (</w:t>
      </w:r>
      <w:r w:rsidR="00091709" w:rsidRPr="001764AC">
        <w:rPr>
          <w:rFonts w:ascii="Tahoma" w:hAnsi="Tahoma" w:cs="Tahoma"/>
          <w:bCs/>
          <w:sz w:val="20"/>
          <w:szCs w:val="20"/>
        </w:rPr>
        <w:t>~ 100 m) ir 1,75-1,8 m aukščio iš ne mažiau kaip 2,1mm storio vielos, tinklas turi būti cinkuotas su PVC (žalia) danga.</w:t>
      </w:r>
    </w:p>
    <w:p w14:paraId="0E270728" w14:textId="159E8B90" w:rsidR="00FB1591" w:rsidRPr="001764AC" w:rsidRDefault="00661DFA" w:rsidP="004A3DFB">
      <w:pPr>
        <w:pStyle w:val="ListParagraph"/>
        <w:numPr>
          <w:ilvl w:val="0"/>
          <w:numId w:val="17"/>
        </w:numPr>
        <w:tabs>
          <w:tab w:val="left" w:pos="993"/>
        </w:tabs>
        <w:spacing w:after="0" w:line="240" w:lineRule="auto"/>
        <w:jc w:val="both"/>
        <w:rPr>
          <w:rFonts w:ascii="Tahoma" w:hAnsi="Tahoma" w:cs="Tahoma"/>
          <w:color w:val="000000"/>
          <w:sz w:val="20"/>
          <w:szCs w:val="20"/>
        </w:rPr>
      </w:pPr>
      <w:r>
        <w:rPr>
          <w:rFonts w:ascii="Tahoma" w:hAnsi="Tahoma" w:cs="Tahoma"/>
          <w:b/>
          <w:bCs/>
          <w:color w:val="000000" w:themeColor="text1"/>
          <w:sz w:val="20"/>
          <w:szCs w:val="20"/>
        </w:rPr>
        <w:t>Paruošimas</w:t>
      </w:r>
      <w:r w:rsidR="0014549E">
        <w:rPr>
          <w:rFonts w:ascii="Tahoma" w:hAnsi="Tahoma" w:cs="Tahoma"/>
          <w:b/>
          <w:bCs/>
          <w:color w:val="000000" w:themeColor="text1"/>
          <w:sz w:val="20"/>
          <w:szCs w:val="20"/>
        </w:rPr>
        <w:t xml:space="preserve"> dažymui</w:t>
      </w:r>
      <w:r w:rsidR="00923781" w:rsidRPr="00923781">
        <w:rPr>
          <w:rFonts w:ascii="Tahoma" w:hAnsi="Tahoma" w:cs="Tahoma"/>
          <w:b/>
          <w:bCs/>
          <w:color w:val="000000" w:themeColor="text1"/>
          <w:sz w:val="20"/>
          <w:szCs w:val="20"/>
        </w:rPr>
        <w:t>:</w:t>
      </w:r>
      <w:r w:rsidR="00923781">
        <w:rPr>
          <w:rFonts w:ascii="Tahoma" w:hAnsi="Tahoma" w:cs="Tahoma"/>
          <w:color w:val="000000" w:themeColor="text1"/>
          <w:sz w:val="20"/>
          <w:szCs w:val="20"/>
        </w:rPr>
        <w:t xml:space="preserve"> </w:t>
      </w:r>
      <w:r w:rsidR="00FB1591" w:rsidRPr="001764AC">
        <w:rPr>
          <w:rFonts w:ascii="Tahoma" w:hAnsi="Tahoma" w:cs="Tahoma"/>
          <w:color w:val="000000" w:themeColor="text1"/>
          <w:sz w:val="20"/>
          <w:szCs w:val="20"/>
        </w:rPr>
        <w:t xml:space="preserve">Atlikti metalinių vartų ir vartelių paruošimo dažymui darbus </w:t>
      </w:r>
      <w:r w:rsidR="00FB1591" w:rsidRPr="001764AC">
        <w:rPr>
          <w:rFonts w:ascii="Tahoma" w:hAnsi="Tahoma" w:cs="Tahoma"/>
          <w:bCs/>
          <w:sz w:val="20"/>
          <w:szCs w:val="20"/>
        </w:rPr>
        <w:t>nušveisti  rudis, nugruntuoti paviršių)</w:t>
      </w:r>
      <w:r w:rsidR="00FB1591" w:rsidRPr="001764AC">
        <w:rPr>
          <w:rFonts w:ascii="Tahoma" w:hAnsi="Tahoma" w:cs="Tahoma"/>
          <w:color w:val="000000" w:themeColor="text1"/>
          <w:sz w:val="20"/>
          <w:szCs w:val="20"/>
        </w:rPr>
        <w:t>.</w:t>
      </w:r>
    </w:p>
    <w:p w14:paraId="684730C6" w14:textId="760E0F89" w:rsidR="00FB1591" w:rsidRPr="001764AC" w:rsidRDefault="00245063" w:rsidP="004A3DFB">
      <w:pPr>
        <w:pStyle w:val="ListParagraph"/>
        <w:numPr>
          <w:ilvl w:val="0"/>
          <w:numId w:val="17"/>
        </w:numPr>
        <w:shd w:val="clear" w:color="auto" w:fill="FFFFFF" w:themeFill="background1"/>
        <w:spacing w:before="60" w:after="60" w:line="240" w:lineRule="auto"/>
        <w:jc w:val="both"/>
        <w:rPr>
          <w:rFonts w:ascii="Tahoma" w:eastAsia="Calibri" w:hAnsi="Tahoma" w:cs="Tahoma"/>
          <w:b/>
          <w:iCs/>
          <w:sz w:val="20"/>
          <w:szCs w:val="20"/>
        </w:rPr>
      </w:pPr>
      <w:r w:rsidRPr="00245063">
        <w:rPr>
          <w:rFonts w:ascii="Tahoma" w:hAnsi="Tahoma" w:cs="Tahoma"/>
          <w:b/>
          <w:bCs/>
          <w:color w:val="000000" w:themeColor="text1"/>
          <w:sz w:val="20"/>
          <w:szCs w:val="20"/>
        </w:rPr>
        <w:t>Dažymas:</w:t>
      </w:r>
      <w:r>
        <w:rPr>
          <w:rFonts w:ascii="Tahoma" w:hAnsi="Tahoma" w:cs="Tahoma"/>
          <w:color w:val="000000" w:themeColor="text1"/>
          <w:sz w:val="20"/>
          <w:szCs w:val="20"/>
        </w:rPr>
        <w:t xml:space="preserve"> </w:t>
      </w:r>
      <w:r w:rsidR="003A6754" w:rsidRPr="001764AC">
        <w:rPr>
          <w:rFonts w:ascii="Tahoma" w:hAnsi="Tahoma" w:cs="Tahoma"/>
          <w:color w:val="000000" w:themeColor="text1"/>
          <w:sz w:val="20"/>
          <w:szCs w:val="20"/>
        </w:rPr>
        <w:t>Nudažyti esamus dvivėrius vartus ir vartelius (2 vnt.) antikoroziniais žalios spalvos dažais.</w:t>
      </w:r>
    </w:p>
    <w:p w14:paraId="7D752070" w14:textId="00E8EFFF" w:rsidR="001764AC" w:rsidRPr="001764AC" w:rsidRDefault="00245063" w:rsidP="004A3DFB">
      <w:pPr>
        <w:pStyle w:val="ListParagraph"/>
        <w:numPr>
          <w:ilvl w:val="0"/>
          <w:numId w:val="17"/>
        </w:numPr>
        <w:tabs>
          <w:tab w:val="left" w:pos="993"/>
        </w:tabs>
        <w:spacing w:after="0" w:line="240" w:lineRule="auto"/>
        <w:jc w:val="both"/>
        <w:rPr>
          <w:rFonts w:ascii="Tahoma" w:hAnsi="Tahoma" w:cs="Tahoma"/>
          <w:bCs/>
          <w:color w:val="000000"/>
          <w:sz w:val="20"/>
          <w:szCs w:val="20"/>
        </w:rPr>
      </w:pPr>
      <w:r>
        <w:rPr>
          <w:rFonts w:ascii="Tahoma" w:hAnsi="Tahoma" w:cs="Tahoma"/>
          <w:b/>
          <w:bCs/>
          <w:color w:val="000000" w:themeColor="text1"/>
          <w:sz w:val="20"/>
          <w:szCs w:val="20"/>
        </w:rPr>
        <w:t>Fiksatoriai:</w:t>
      </w:r>
      <w:r>
        <w:rPr>
          <w:rFonts w:ascii="Tahoma" w:hAnsi="Tahoma" w:cs="Tahoma"/>
          <w:color w:val="000000" w:themeColor="text1"/>
          <w:sz w:val="20"/>
          <w:szCs w:val="20"/>
        </w:rPr>
        <w:t xml:space="preserve"> </w:t>
      </w:r>
      <w:r w:rsidR="001764AC" w:rsidRPr="001764AC">
        <w:rPr>
          <w:rFonts w:ascii="Tahoma" w:hAnsi="Tahoma" w:cs="Tahoma"/>
          <w:color w:val="000000" w:themeColor="text1"/>
          <w:sz w:val="20"/>
          <w:szCs w:val="20"/>
        </w:rPr>
        <w:t>Vartuose ir varteliuose įrengti atidarytos padėties fiksatorius (4 vnt.).</w:t>
      </w:r>
    </w:p>
    <w:p w14:paraId="7B046235" w14:textId="77777777" w:rsidR="003A6754" w:rsidRPr="00815319" w:rsidRDefault="003A6754" w:rsidP="007D7EA3">
      <w:pPr>
        <w:pStyle w:val="ListParagraph"/>
        <w:shd w:val="clear" w:color="auto" w:fill="FFFFFF" w:themeFill="background1"/>
        <w:spacing w:before="60" w:after="60" w:line="240" w:lineRule="auto"/>
        <w:ind w:left="360"/>
        <w:jc w:val="both"/>
        <w:rPr>
          <w:rFonts w:ascii="Tahoma" w:eastAsia="Calibri" w:hAnsi="Tahoma" w:cs="Tahoma"/>
          <w:b/>
          <w:iCs/>
          <w:sz w:val="20"/>
          <w:szCs w:val="20"/>
        </w:rPr>
      </w:pPr>
    </w:p>
    <w:p w14:paraId="07864378" w14:textId="458635AC" w:rsidR="007D7EA3" w:rsidRPr="00C203CF" w:rsidRDefault="007D7EA3" w:rsidP="007D7EA3">
      <w:pPr>
        <w:pBdr>
          <w:bottom w:val="single" w:sz="6" w:space="1" w:color="auto"/>
        </w:pBdr>
        <w:shd w:val="clear" w:color="auto" w:fill="FFFFFF" w:themeFill="background1"/>
        <w:spacing w:before="60" w:after="60" w:line="240" w:lineRule="auto"/>
        <w:jc w:val="both"/>
        <w:rPr>
          <w:rFonts w:ascii="Tahoma" w:hAnsi="Tahoma" w:cs="Tahoma"/>
          <w:bCs/>
          <w:color w:val="000000"/>
          <w:sz w:val="20"/>
          <w:szCs w:val="20"/>
        </w:rPr>
      </w:pPr>
      <w:r w:rsidRPr="00247C83">
        <w:rPr>
          <w:rFonts w:ascii="Tahoma" w:eastAsia="Calibri" w:hAnsi="Tahoma" w:cs="Tahoma"/>
          <w:bCs/>
          <w:iCs/>
          <w:sz w:val="20"/>
          <w:szCs w:val="20"/>
        </w:rPr>
        <w:t>4.2.1.</w:t>
      </w:r>
      <w:r>
        <w:rPr>
          <w:rFonts w:ascii="Tahoma" w:eastAsia="Calibri" w:hAnsi="Tahoma" w:cs="Tahoma"/>
          <w:bCs/>
          <w:iCs/>
          <w:sz w:val="20"/>
          <w:szCs w:val="20"/>
        </w:rPr>
        <w:t>5</w:t>
      </w:r>
      <w:r w:rsidRPr="00DB3A2A">
        <w:t xml:space="preserve"> </w:t>
      </w:r>
      <w:r w:rsidR="001109C9">
        <w:rPr>
          <w:rFonts w:ascii="Tahoma" w:hAnsi="Tahoma" w:cs="Tahoma"/>
          <w:bCs/>
          <w:color w:val="000000"/>
          <w:sz w:val="20"/>
          <w:szCs w:val="20"/>
        </w:rPr>
        <w:t>Naujo</w:t>
      </w:r>
      <w:r w:rsidR="00EC0536">
        <w:rPr>
          <w:rFonts w:ascii="Tahoma" w:hAnsi="Tahoma" w:cs="Tahoma"/>
          <w:bCs/>
          <w:color w:val="000000"/>
          <w:sz w:val="20"/>
          <w:szCs w:val="20"/>
        </w:rPr>
        <w:t xml:space="preserve"> </w:t>
      </w:r>
      <w:r w:rsidR="00C203CF">
        <w:rPr>
          <w:rFonts w:ascii="Tahoma" w:hAnsi="Tahoma" w:cs="Tahoma"/>
          <w:bCs/>
          <w:color w:val="000000"/>
          <w:sz w:val="20"/>
          <w:szCs w:val="20"/>
        </w:rPr>
        <w:t>tvoros apsaugos signalizacijos kabelio</w:t>
      </w:r>
      <w:r w:rsidR="001109C9">
        <w:rPr>
          <w:rFonts w:ascii="Tahoma" w:hAnsi="Tahoma" w:cs="Tahoma"/>
          <w:bCs/>
          <w:color w:val="000000"/>
          <w:sz w:val="20"/>
          <w:szCs w:val="20"/>
        </w:rPr>
        <w:t xml:space="preserve"> </w:t>
      </w:r>
      <w:r w:rsidR="00C203CF">
        <w:rPr>
          <w:rFonts w:ascii="Tahoma" w:hAnsi="Tahoma" w:cs="Tahoma"/>
          <w:bCs/>
          <w:color w:val="000000"/>
          <w:sz w:val="20"/>
          <w:szCs w:val="20"/>
        </w:rPr>
        <w:t>montavimas</w:t>
      </w:r>
      <w:r w:rsidRPr="0013544E">
        <w:rPr>
          <w:rFonts w:ascii="Tahoma" w:hAnsi="Tahoma" w:cs="Tahoma"/>
          <w:bCs/>
          <w:sz w:val="20"/>
          <w:szCs w:val="20"/>
        </w:rPr>
        <w:t>:</w:t>
      </w:r>
    </w:p>
    <w:p w14:paraId="534022C6" w14:textId="29F12B55" w:rsidR="004D0881" w:rsidRPr="00473E5A" w:rsidRDefault="00534BEB" w:rsidP="004A3DFB">
      <w:pPr>
        <w:pStyle w:val="ListParagraph"/>
        <w:numPr>
          <w:ilvl w:val="0"/>
          <w:numId w:val="24"/>
        </w:numPr>
        <w:shd w:val="clear" w:color="auto" w:fill="FFFFFF" w:themeFill="background1"/>
        <w:spacing w:before="60" w:after="60" w:line="240" w:lineRule="auto"/>
        <w:jc w:val="both"/>
        <w:rPr>
          <w:rStyle w:val="normaltextrun"/>
          <w:rFonts w:ascii="Tahoma" w:eastAsia="Calibri" w:hAnsi="Tahoma" w:cs="Tahoma"/>
          <w:b/>
          <w:iCs/>
          <w:sz w:val="20"/>
          <w:szCs w:val="20"/>
        </w:rPr>
      </w:pPr>
      <w:r w:rsidRPr="00473E5A">
        <w:rPr>
          <w:rStyle w:val="normaltextrun"/>
          <w:rFonts w:ascii="Tahoma" w:hAnsi="Tahoma" w:cs="Tahoma"/>
          <w:color w:val="000000" w:themeColor="text1"/>
          <w:sz w:val="20"/>
          <w:szCs w:val="20"/>
          <w:shd w:val="clear" w:color="auto" w:fill="FFFFFF"/>
        </w:rPr>
        <w:t>Demontuoti seną tvoros apsaugos signalizacijos kabelį.</w:t>
      </w:r>
    </w:p>
    <w:p w14:paraId="39D73C26" w14:textId="7236FC5B" w:rsidR="00534BEB" w:rsidRPr="00473E5A" w:rsidRDefault="009D0FEF" w:rsidP="004A3DFB">
      <w:pPr>
        <w:pStyle w:val="ListParagraph"/>
        <w:numPr>
          <w:ilvl w:val="0"/>
          <w:numId w:val="24"/>
        </w:numPr>
        <w:shd w:val="clear" w:color="auto" w:fill="FFFFFF" w:themeFill="background1"/>
        <w:spacing w:before="60" w:after="60" w:line="240" w:lineRule="auto"/>
        <w:jc w:val="both"/>
        <w:rPr>
          <w:rStyle w:val="normaltextrun"/>
          <w:rFonts w:ascii="Tahoma" w:eastAsia="Calibri" w:hAnsi="Tahoma" w:cs="Tahoma"/>
          <w:b/>
          <w:iCs/>
          <w:sz w:val="20"/>
          <w:szCs w:val="20"/>
        </w:rPr>
      </w:pPr>
      <w:r w:rsidRPr="00473E5A">
        <w:rPr>
          <w:rStyle w:val="normaltextrun"/>
          <w:rFonts w:ascii="Tahoma" w:hAnsi="Tahoma" w:cs="Tahoma"/>
          <w:color w:val="000000" w:themeColor="text1"/>
          <w:sz w:val="20"/>
          <w:szCs w:val="20"/>
          <w:shd w:val="clear" w:color="auto" w:fill="FFFFFF"/>
        </w:rPr>
        <w:t>Apsaugos signalizacijos konfigūravimo darbus (zonos užblokavimą ir  atblokavimą) atliks Perkančio subjekto specialistai.</w:t>
      </w:r>
    </w:p>
    <w:p w14:paraId="28D4FA26" w14:textId="6FD3CE95" w:rsidR="009D0FEF" w:rsidRPr="00473E5A" w:rsidRDefault="003607DD" w:rsidP="004A3DFB">
      <w:pPr>
        <w:pStyle w:val="ListParagraph"/>
        <w:numPr>
          <w:ilvl w:val="0"/>
          <w:numId w:val="24"/>
        </w:numPr>
        <w:shd w:val="clear" w:color="auto" w:fill="FFFFFF" w:themeFill="background1"/>
        <w:spacing w:before="60" w:after="60" w:line="240" w:lineRule="auto"/>
        <w:jc w:val="both"/>
        <w:rPr>
          <w:rStyle w:val="normaltextrun"/>
          <w:rFonts w:ascii="Tahoma" w:eastAsia="Calibri" w:hAnsi="Tahoma" w:cs="Tahoma"/>
          <w:b/>
          <w:iCs/>
          <w:sz w:val="20"/>
          <w:szCs w:val="20"/>
        </w:rPr>
      </w:pPr>
      <w:r w:rsidRPr="00473E5A">
        <w:rPr>
          <w:rStyle w:val="normaltextrun"/>
          <w:rFonts w:ascii="Tahoma" w:hAnsi="Tahoma" w:cs="Tahoma"/>
          <w:color w:val="000000" w:themeColor="text1"/>
          <w:sz w:val="20"/>
          <w:szCs w:val="20"/>
          <w:shd w:val="clear" w:color="auto" w:fill="FFFFFF"/>
        </w:rPr>
        <w:t>Išsaugoti ir įrengti (reikalui esant pailginti) ant artimiausio tvoros stulpelio tvoros apsaugos kabelio esamą d32 apsauginį dėklą. Dėklas tvirtinamas prie stulpelio ir jo galas turi būti virš dangos paviršiaus ne mažiau 0,6 m. Iš d32 apsauginio dėklo į abi tvoros puses turi būti išvesti du nauji d16 apsauginiai dėklai su tvoros apsaugos kabeliais.</w:t>
      </w:r>
    </w:p>
    <w:p w14:paraId="27DEEA50" w14:textId="6370B77A" w:rsidR="00CE57E1" w:rsidRPr="00473E5A" w:rsidRDefault="00CE57E1" w:rsidP="004A3DFB">
      <w:pPr>
        <w:pStyle w:val="ListParagraph"/>
        <w:numPr>
          <w:ilvl w:val="0"/>
          <w:numId w:val="24"/>
        </w:numPr>
        <w:shd w:val="clear" w:color="auto" w:fill="FFFFFF" w:themeFill="background1"/>
        <w:spacing w:before="60" w:after="60" w:line="240" w:lineRule="auto"/>
        <w:jc w:val="both"/>
        <w:rPr>
          <w:rStyle w:val="normaltextrun"/>
          <w:rFonts w:ascii="Tahoma" w:eastAsia="Calibri" w:hAnsi="Tahoma" w:cs="Tahoma"/>
          <w:b/>
          <w:iCs/>
          <w:sz w:val="20"/>
          <w:szCs w:val="20"/>
        </w:rPr>
      </w:pPr>
      <w:r w:rsidRPr="00473E5A">
        <w:rPr>
          <w:rStyle w:val="normaltextrun"/>
          <w:rFonts w:ascii="Tahoma" w:hAnsi="Tahoma" w:cs="Tahoma"/>
          <w:color w:val="000000" w:themeColor="text1"/>
          <w:sz w:val="20"/>
          <w:szCs w:val="20"/>
          <w:shd w:val="clear" w:color="auto" w:fill="FFFFFF"/>
        </w:rPr>
        <w:lastRenderedPageBreak/>
        <w:t>Tvarkant nuogrindą aplink pastatą i</w:t>
      </w:r>
      <w:r w:rsidRPr="00473E5A">
        <w:rPr>
          <w:rStyle w:val="normaltextrun"/>
          <w:rFonts w:ascii="Tahoma" w:hAnsi="Tahoma" w:cs="Tahoma"/>
          <w:color w:val="000000" w:themeColor="text1"/>
          <w:sz w:val="20"/>
          <w:szCs w:val="20"/>
        </w:rPr>
        <w:t xml:space="preserve">šsaugoti ir reikalui esant įgilinti tvoros kabelio ir perimetro signalizacijos d32 apsauginį dėklą į </w:t>
      </w:r>
      <w:proofErr w:type="spellStart"/>
      <w:r w:rsidRPr="00473E5A">
        <w:rPr>
          <w:rStyle w:val="normaltextrun"/>
          <w:rFonts w:ascii="Tahoma" w:hAnsi="Tahoma" w:cs="Tahoma"/>
          <w:color w:val="000000" w:themeColor="text1"/>
          <w:sz w:val="20"/>
          <w:szCs w:val="20"/>
        </w:rPr>
        <w:t>operatorinės</w:t>
      </w:r>
      <w:proofErr w:type="spellEnd"/>
      <w:r w:rsidRPr="00473E5A">
        <w:rPr>
          <w:rStyle w:val="normaltextrun"/>
          <w:rFonts w:ascii="Tahoma" w:hAnsi="Tahoma" w:cs="Tahoma"/>
          <w:color w:val="000000" w:themeColor="text1"/>
          <w:sz w:val="20"/>
          <w:szCs w:val="20"/>
        </w:rPr>
        <w:t xml:space="preserve"> patalpą</w:t>
      </w:r>
      <w:r w:rsidR="00AA17B0" w:rsidRPr="00473E5A">
        <w:rPr>
          <w:rStyle w:val="normaltextrun"/>
          <w:rFonts w:ascii="Tahoma" w:hAnsi="Tahoma" w:cs="Tahoma"/>
          <w:color w:val="000000" w:themeColor="text1"/>
          <w:sz w:val="20"/>
          <w:szCs w:val="20"/>
        </w:rPr>
        <w:t>.</w:t>
      </w:r>
    </w:p>
    <w:p w14:paraId="47519936" w14:textId="206F948C" w:rsidR="000F14D4" w:rsidRPr="00EE4680" w:rsidRDefault="000F14D4" w:rsidP="004A3DFB">
      <w:pPr>
        <w:pStyle w:val="ListParagraph"/>
        <w:numPr>
          <w:ilvl w:val="0"/>
          <w:numId w:val="24"/>
        </w:numPr>
        <w:shd w:val="clear" w:color="auto" w:fill="FFFFFF" w:themeFill="background1"/>
        <w:spacing w:before="60" w:after="60" w:line="240" w:lineRule="auto"/>
        <w:jc w:val="both"/>
        <w:rPr>
          <w:rStyle w:val="eop"/>
          <w:rFonts w:ascii="Tahoma" w:eastAsia="Calibri" w:hAnsi="Tahoma" w:cs="Tahoma"/>
          <w:b/>
          <w:iCs/>
          <w:sz w:val="20"/>
          <w:szCs w:val="20"/>
        </w:rPr>
      </w:pPr>
      <w:r w:rsidRPr="00473E5A">
        <w:rPr>
          <w:rStyle w:val="normaltextrun"/>
          <w:rFonts w:ascii="Tahoma" w:hAnsi="Tahoma" w:cs="Tahoma"/>
          <w:color w:val="000000" w:themeColor="text1"/>
          <w:sz w:val="20"/>
          <w:szCs w:val="20"/>
          <w:shd w:val="clear" w:color="auto" w:fill="FFFFFF"/>
        </w:rPr>
        <w:t>Tvoros apsaugos kabelio ir apsauginių dėklų demontavimo ir atlikus tvoros keitimo darbus kabelio ir apsauginių dėklų keitimo ir sumontavimo darbus atliks UAB „</w:t>
      </w:r>
      <w:proofErr w:type="spellStart"/>
      <w:r w:rsidRPr="00473E5A">
        <w:rPr>
          <w:rStyle w:val="normaltextrun"/>
          <w:rFonts w:ascii="Tahoma" w:hAnsi="Tahoma" w:cs="Tahoma"/>
          <w:color w:val="000000" w:themeColor="text1"/>
          <w:sz w:val="20"/>
          <w:szCs w:val="20"/>
          <w:shd w:val="clear" w:color="auto" w:fill="FFFFFF"/>
        </w:rPr>
        <w:t>Euroelektronika</w:t>
      </w:r>
      <w:proofErr w:type="spellEnd"/>
      <w:r w:rsidRPr="00473E5A">
        <w:rPr>
          <w:rStyle w:val="normaltextrun"/>
          <w:rFonts w:ascii="Tahoma" w:hAnsi="Tahoma" w:cs="Tahoma"/>
          <w:color w:val="000000" w:themeColor="text1"/>
          <w:sz w:val="20"/>
          <w:szCs w:val="20"/>
          <w:shd w:val="clear" w:color="auto" w:fill="FFFFFF"/>
        </w:rPr>
        <w:t>“ pagal Signalizacijos sistemų aptarnavimo sutartį (toliau – Aptarnavimo sutartį) sudarytą su Perkančiuoju subjektu. Šių darbų kaštų Tiekėjui vertinti nereikia. Tvoros apsaugos kabelio ir apsauginių dėklų demontavimo ir sumontavimo darbus derinti su UAB „</w:t>
      </w:r>
      <w:proofErr w:type="spellStart"/>
      <w:r w:rsidRPr="00473E5A">
        <w:rPr>
          <w:rStyle w:val="normaltextrun"/>
          <w:rFonts w:ascii="Tahoma" w:hAnsi="Tahoma" w:cs="Tahoma"/>
          <w:color w:val="000000" w:themeColor="text1"/>
          <w:sz w:val="20"/>
          <w:szCs w:val="20"/>
          <w:shd w:val="clear" w:color="auto" w:fill="FFFFFF"/>
        </w:rPr>
        <w:t>Euroelektronika</w:t>
      </w:r>
      <w:proofErr w:type="spellEnd"/>
      <w:r w:rsidRPr="00473E5A">
        <w:rPr>
          <w:rStyle w:val="normaltextrun"/>
          <w:rFonts w:ascii="Tahoma" w:hAnsi="Tahoma" w:cs="Tahoma"/>
          <w:color w:val="000000" w:themeColor="text1"/>
          <w:sz w:val="20"/>
          <w:szCs w:val="20"/>
          <w:shd w:val="clear" w:color="auto" w:fill="FFFFFF"/>
        </w:rPr>
        <w:t>“.</w:t>
      </w:r>
      <w:r w:rsidRPr="00473E5A">
        <w:rPr>
          <w:rStyle w:val="eop"/>
          <w:rFonts w:ascii="Tahoma" w:hAnsi="Tahoma" w:cs="Tahoma"/>
          <w:color w:val="000000" w:themeColor="text1"/>
          <w:sz w:val="20"/>
          <w:szCs w:val="20"/>
          <w:shd w:val="clear" w:color="auto" w:fill="FFFFFF"/>
        </w:rPr>
        <w:t> </w:t>
      </w:r>
    </w:p>
    <w:p w14:paraId="6F9DE94B" w14:textId="77777777" w:rsidR="00EE4680" w:rsidRDefault="00EE4680" w:rsidP="00EE4680">
      <w:pPr>
        <w:shd w:val="clear" w:color="auto" w:fill="FFFFFF" w:themeFill="background1"/>
        <w:spacing w:before="60" w:after="60" w:line="240" w:lineRule="auto"/>
        <w:jc w:val="both"/>
        <w:rPr>
          <w:rStyle w:val="eop"/>
          <w:rFonts w:ascii="Tahoma" w:eastAsia="Calibri" w:hAnsi="Tahoma" w:cs="Tahoma"/>
          <w:b/>
          <w:iCs/>
          <w:sz w:val="20"/>
          <w:szCs w:val="20"/>
        </w:rPr>
      </w:pPr>
    </w:p>
    <w:p w14:paraId="15D474A8" w14:textId="4A8902CA" w:rsidR="00EE4680" w:rsidRPr="00C203CF" w:rsidRDefault="00EE4680" w:rsidP="00EE4680">
      <w:pPr>
        <w:pBdr>
          <w:bottom w:val="single" w:sz="6" w:space="1" w:color="auto"/>
        </w:pBdr>
        <w:shd w:val="clear" w:color="auto" w:fill="FFFFFF" w:themeFill="background1"/>
        <w:spacing w:before="60" w:after="60" w:line="240" w:lineRule="auto"/>
        <w:jc w:val="both"/>
        <w:rPr>
          <w:rFonts w:ascii="Tahoma" w:hAnsi="Tahoma" w:cs="Tahoma"/>
          <w:bCs/>
          <w:color w:val="000000"/>
          <w:sz w:val="20"/>
          <w:szCs w:val="20"/>
        </w:rPr>
      </w:pPr>
      <w:r w:rsidRPr="00247C83">
        <w:rPr>
          <w:rFonts w:ascii="Tahoma" w:eastAsia="Calibri" w:hAnsi="Tahoma" w:cs="Tahoma"/>
          <w:bCs/>
          <w:iCs/>
          <w:sz w:val="20"/>
          <w:szCs w:val="20"/>
        </w:rPr>
        <w:t>4.2.1.</w:t>
      </w:r>
      <w:r>
        <w:rPr>
          <w:rFonts w:ascii="Tahoma" w:eastAsia="Calibri" w:hAnsi="Tahoma" w:cs="Tahoma"/>
          <w:bCs/>
          <w:iCs/>
          <w:sz w:val="20"/>
          <w:szCs w:val="20"/>
        </w:rPr>
        <w:t>6</w:t>
      </w:r>
      <w:r w:rsidRPr="00DB3A2A">
        <w:t xml:space="preserve"> </w:t>
      </w:r>
      <w:r w:rsidR="00CC1994">
        <w:rPr>
          <w:rFonts w:ascii="Tahoma" w:hAnsi="Tahoma" w:cs="Tahoma"/>
          <w:bCs/>
          <w:color w:val="000000"/>
          <w:sz w:val="20"/>
          <w:szCs w:val="20"/>
        </w:rPr>
        <w:t>Tvoros</w:t>
      </w:r>
      <w:r w:rsidR="00695862">
        <w:rPr>
          <w:rFonts w:ascii="Tahoma" w:hAnsi="Tahoma" w:cs="Tahoma"/>
          <w:bCs/>
          <w:color w:val="000000"/>
          <w:sz w:val="20"/>
          <w:szCs w:val="20"/>
        </w:rPr>
        <w:t xml:space="preserve"> įžeminimas ir </w:t>
      </w:r>
      <w:r w:rsidR="00E3709A">
        <w:rPr>
          <w:rFonts w:ascii="Tahoma" w:hAnsi="Tahoma" w:cs="Tahoma"/>
          <w:bCs/>
          <w:color w:val="000000"/>
          <w:sz w:val="20"/>
          <w:szCs w:val="20"/>
        </w:rPr>
        <w:t>potencialų išlyginimas</w:t>
      </w:r>
      <w:r w:rsidRPr="0013544E">
        <w:rPr>
          <w:rFonts w:ascii="Tahoma" w:hAnsi="Tahoma" w:cs="Tahoma"/>
          <w:bCs/>
          <w:sz w:val="20"/>
          <w:szCs w:val="20"/>
        </w:rPr>
        <w:t>:</w:t>
      </w:r>
    </w:p>
    <w:p w14:paraId="7473EB7F" w14:textId="77777777" w:rsidR="00C108CB" w:rsidRDefault="00C108CB"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C108CB">
        <w:rPr>
          <w:rStyle w:val="normaltextrun"/>
          <w:rFonts w:ascii="Tahoma" w:hAnsi="Tahoma" w:cs="Tahoma"/>
          <w:color w:val="000000" w:themeColor="text1"/>
          <w:sz w:val="20"/>
          <w:szCs w:val="20"/>
          <w:shd w:val="clear" w:color="auto" w:fill="FFFFFF"/>
        </w:rPr>
        <w:t>Esamą tvoros potencialų suvienodinimo vielą palikti. Esant poreikiui arba jei darbų atlikimui technologiškai paprasčiau, leidžiama ją demontuoti ir pakeisti nauja. Vartų įžeminimo lanksčiąsias jungtis pakeisti naujomis.</w:t>
      </w:r>
    </w:p>
    <w:p w14:paraId="28F492F5" w14:textId="23933515" w:rsidR="000329A5" w:rsidRPr="000329A5" w:rsidRDefault="000329A5"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0329A5">
        <w:rPr>
          <w:rStyle w:val="normaltextrun"/>
          <w:rFonts w:ascii="Tahoma" w:hAnsi="Tahoma" w:cs="Tahoma"/>
          <w:color w:val="000000" w:themeColor="text1"/>
          <w:sz w:val="20"/>
          <w:szCs w:val="20"/>
          <w:shd w:val="clear" w:color="auto" w:fill="FFFFFF"/>
        </w:rPr>
        <w:t>Potencialų suvienodinimui visu aikštelės aptvaro perimetru, apie 30 cm atstumu nuo žemės paviršiaus, prie kiekvieno tvoros stulpelio pritvirtinti Ø8 mm cinkuoto plieno vielą ir ne mažiau kaip dviejose vietose prijungti prie įžeminimo kontūro</w:t>
      </w:r>
    </w:p>
    <w:p w14:paraId="7A1D87A4" w14:textId="06629861" w:rsidR="000329A5" w:rsidRPr="000329A5" w:rsidRDefault="000329A5"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0329A5">
        <w:rPr>
          <w:rStyle w:val="normaltextrun"/>
          <w:rFonts w:ascii="Tahoma" w:hAnsi="Tahoma" w:cs="Tahoma"/>
          <w:color w:val="000000" w:themeColor="text1"/>
          <w:sz w:val="20"/>
          <w:szCs w:val="20"/>
          <w:shd w:val="clear" w:color="auto" w:fill="FFFFFF"/>
        </w:rPr>
        <w:t>Vielą prie stulpelių tvirtinti naudojant cinkuoto arba nerūdijančio plieno varžtus su nulaužiamomis veržlėmis.</w:t>
      </w:r>
    </w:p>
    <w:p w14:paraId="734C2717" w14:textId="4D813A0E" w:rsidR="000329A5" w:rsidRPr="000329A5" w:rsidRDefault="000329A5"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0329A5">
        <w:rPr>
          <w:rStyle w:val="normaltextrun"/>
          <w:rFonts w:ascii="Tahoma" w:hAnsi="Tahoma" w:cs="Tahoma"/>
          <w:color w:val="000000" w:themeColor="text1"/>
          <w:sz w:val="20"/>
          <w:szCs w:val="20"/>
          <w:shd w:val="clear" w:color="auto" w:fill="FFFFFF"/>
        </w:rPr>
        <w:t xml:space="preserve">Tarp veržlės ir tvoros stulpelio įrengti cinkuoto plieno </w:t>
      </w:r>
      <w:proofErr w:type="spellStart"/>
      <w:r w:rsidRPr="000329A5">
        <w:rPr>
          <w:rStyle w:val="normaltextrun"/>
          <w:rFonts w:ascii="Tahoma" w:hAnsi="Tahoma" w:cs="Tahoma"/>
          <w:color w:val="000000" w:themeColor="text1"/>
          <w:sz w:val="20"/>
          <w:szCs w:val="20"/>
          <w:shd w:val="clear" w:color="auto" w:fill="FFFFFF"/>
        </w:rPr>
        <w:t>graverinę</w:t>
      </w:r>
      <w:proofErr w:type="spellEnd"/>
      <w:r w:rsidRPr="000329A5">
        <w:rPr>
          <w:rStyle w:val="normaltextrun"/>
          <w:rFonts w:ascii="Tahoma" w:hAnsi="Tahoma" w:cs="Tahoma"/>
          <w:color w:val="000000" w:themeColor="text1"/>
          <w:sz w:val="20"/>
          <w:szCs w:val="20"/>
          <w:shd w:val="clear" w:color="auto" w:fill="FFFFFF"/>
        </w:rPr>
        <w:t xml:space="preserve"> poveržlę.</w:t>
      </w:r>
    </w:p>
    <w:p w14:paraId="365E8E26" w14:textId="5EC6B368" w:rsidR="000329A5" w:rsidRPr="000329A5" w:rsidRDefault="000329A5"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0329A5">
        <w:rPr>
          <w:rStyle w:val="normaltextrun"/>
          <w:rFonts w:ascii="Tahoma" w:hAnsi="Tahoma" w:cs="Tahoma"/>
          <w:color w:val="000000" w:themeColor="text1"/>
          <w:sz w:val="20"/>
          <w:szCs w:val="20"/>
          <w:shd w:val="clear" w:color="auto" w:fill="FFFFFF"/>
        </w:rPr>
        <w:t>Pereinamosios varžos užtikrinimui cinkuoto plieno varžtinėmis jungtimis prijungti vielą prie kiekvienos atskiros tvoros atkarpos ne mažiau kaip dviejuose taškuose.</w:t>
      </w:r>
    </w:p>
    <w:p w14:paraId="1F1F5094" w14:textId="535621D0" w:rsidR="000329A5" w:rsidRPr="000329A5" w:rsidRDefault="000329A5"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0329A5">
        <w:rPr>
          <w:rStyle w:val="normaltextrun"/>
          <w:rFonts w:ascii="Tahoma" w:hAnsi="Tahoma" w:cs="Tahoma"/>
          <w:color w:val="000000" w:themeColor="text1"/>
          <w:sz w:val="20"/>
          <w:szCs w:val="20"/>
          <w:shd w:val="clear" w:color="auto" w:fill="FFFFFF"/>
        </w:rPr>
        <w:t xml:space="preserve">Jungčių įrengimo vietose nuo tvoros tinklo pašalinti </w:t>
      </w:r>
      <w:proofErr w:type="spellStart"/>
      <w:r w:rsidRPr="000329A5">
        <w:rPr>
          <w:rStyle w:val="normaltextrun"/>
          <w:rFonts w:ascii="Tahoma" w:hAnsi="Tahoma" w:cs="Tahoma"/>
          <w:color w:val="000000" w:themeColor="text1"/>
          <w:sz w:val="20"/>
          <w:szCs w:val="20"/>
          <w:shd w:val="clear" w:color="auto" w:fill="FFFFFF"/>
        </w:rPr>
        <w:t>plastizolio</w:t>
      </w:r>
      <w:proofErr w:type="spellEnd"/>
      <w:r w:rsidRPr="000329A5">
        <w:rPr>
          <w:rStyle w:val="normaltextrun"/>
          <w:rFonts w:ascii="Tahoma" w:hAnsi="Tahoma" w:cs="Tahoma"/>
          <w:color w:val="000000" w:themeColor="text1"/>
          <w:sz w:val="20"/>
          <w:szCs w:val="20"/>
          <w:shd w:val="clear" w:color="auto" w:fill="FFFFFF"/>
        </w:rPr>
        <w:t xml:space="preserve"> dangą, paviršių padengti purškiamu cinku ir sumontuoti jungtis. Kontaktinės jungčių vietos po montavimo negali būti padengtos dažais, </w:t>
      </w:r>
      <w:proofErr w:type="spellStart"/>
      <w:r w:rsidRPr="000329A5">
        <w:rPr>
          <w:rStyle w:val="normaltextrun"/>
          <w:rFonts w:ascii="Tahoma" w:hAnsi="Tahoma" w:cs="Tahoma"/>
          <w:color w:val="000000" w:themeColor="text1"/>
          <w:sz w:val="20"/>
          <w:szCs w:val="20"/>
          <w:shd w:val="clear" w:color="auto" w:fill="FFFFFF"/>
        </w:rPr>
        <w:t>plastizoliu</w:t>
      </w:r>
      <w:proofErr w:type="spellEnd"/>
      <w:r w:rsidRPr="000329A5">
        <w:rPr>
          <w:rStyle w:val="normaltextrun"/>
          <w:rFonts w:ascii="Tahoma" w:hAnsi="Tahoma" w:cs="Tahoma"/>
          <w:color w:val="000000" w:themeColor="text1"/>
          <w:sz w:val="20"/>
          <w:szCs w:val="20"/>
          <w:shd w:val="clear" w:color="auto" w:fill="FFFFFF"/>
        </w:rPr>
        <w:t xml:space="preserve"> ar kitomis izoliacinėmis dangomis, didinančiomis pereinamąją varžą.</w:t>
      </w:r>
    </w:p>
    <w:p w14:paraId="62D8FD2B" w14:textId="6E94E89D" w:rsidR="000329A5" w:rsidRPr="000329A5" w:rsidRDefault="000329A5"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0329A5">
        <w:rPr>
          <w:rStyle w:val="normaltextrun"/>
          <w:rFonts w:ascii="Tahoma" w:hAnsi="Tahoma" w:cs="Tahoma"/>
          <w:color w:val="000000" w:themeColor="text1"/>
          <w:sz w:val="20"/>
          <w:szCs w:val="20"/>
          <w:shd w:val="clear" w:color="auto" w:fill="FFFFFF"/>
        </w:rPr>
        <w:t>Cinkuoto plieno vielą tvirtinti vidinėje tvoros pusėje.</w:t>
      </w:r>
    </w:p>
    <w:p w14:paraId="39753463" w14:textId="5E62B2FE" w:rsidR="000329A5" w:rsidRPr="000329A5" w:rsidRDefault="000329A5"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0329A5">
        <w:rPr>
          <w:rStyle w:val="normaltextrun"/>
          <w:rFonts w:ascii="Tahoma" w:hAnsi="Tahoma" w:cs="Tahoma"/>
          <w:color w:val="000000" w:themeColor="text1"/>
          <w:sz w:val="20"/>
          <w:szCs w:val="20"/>
          <w:shd w:val="clear" w:color="auto" w:fill="FFFFFF"/>
        </w:rPr>
        <w:t>Vartus įžeminti naudojant karštojo cinkavimo plieno lanksčiąsias jungtis.</w:t>
      </w:r>
    </w:p>
    <w:p w14:paraId="42B70853" w14:textId="0B799DB5" w:rsidR="00473E5A" w:rsidRDefault="000329A5" w:rsidP="000329A5">
      <w:pPr>
        <w:pStyle w:val="ListParagraph"/>
        <w:numPr>
          <w:ilvl w:val="0"/>
          <w:numId w:val="45"/>
        </w:numPr>
        <w:shd w:val="clear" w:color="auto" w:fill="FFFFFF" w:themeFill="background1"/>
        <w:spacing w:before="60" w:after="60" w:line="240" w:lineRule="auto"/>
        <w:jc w:val="both"/>
        <w:rPr>
          <w:rStyle w:val="normaltextrun"/>
          <w:rFonts w:ascii="Tahoma" w:hAnsi="Tahoma" w:cs="Tahoma"/>
          <w:color w:val="000000" w:themeColor="text1"/>
          <w:sz w:val="20"/>
          <w:szCs w:val="20"/>
          <w:shd w:val="clear" w:color="auto" w:fill="FFFFFF"/>
        </w:rPr>
      </w:pPr>
      <w:r w:rsidRPr="000329A5">
        <w:rPr>
          <w:rStyle w:val="normaltextrun"/>
          <w:rFonts w:ascii="Tahoma" w:hAnsi="Tahoma" w:cs="Tahoma"/>
          <w:color w:val="000000" w:themeColor="text1"/>
          <w:sz w:val="20"/>
          <w:szCs w:val="20"/>
          <w:shd w:val="clear" w:color="auto" w:fill="FFFFFF"/>
        </w:rPr>
        <w:t>Atlikus darbus, išmatuoti ir protokolu užfiksuoti įrengtų jungčių pereinamąją varžą.</w:t>
      </w:r>
    </w:p>
    <w:p w14:paraId="3059E3B1" w14:textId="77777777" w:rsidR="000329A5" w:rsidRPr="000329A5" w:rsidRDefault="000329A5" w:rsidP="000329A5">
      <w:pPr>
        <w:pStyle w:val="ListParagraph"/>
        <w:shd w:val="clear" w:color="auto" w:fill="FFFFFF" w:themeFill="background1"/>
        <w:spacing w:before="60" w:after="60" w:line="240" w:lineRule="auto"/>
        <w:ind w:left="360"/>
        <w:jc w:val="both"/>
        <w:rPr>
          <w:rStyle w:val="normaltextrun"/>
          <w:rFonts w:ascii="Tahoma" w:hAnsi="Tahoma" w:cs="Tahoma"/>
          <w:color w:val="000000" w:themeColor="text1"/>
          <w:sz w:val="20"/>
          <w:szCs w:val="20"/>
          <w:shd w:val="clear" w:color="auto" w:fill="FFFFFF"/>
        </w:rPr>
      </w:pPr>
    </w:p>
    <w:p w14:paraId="0C98B9BC" w14:textId="6C6A5D72" w:rsidR="009F0300" w:rsidRPr="00000A44" w:rsidRDefault="002F519D" w:rsidP="003D47F6">
      <w:pPr>
        <w:pBdr>
          <w:bottom w:val="single" w:sz="6" w:space="1" w:color="auto"/>
        </w:pBdr>
        <w:shd w:val="clear" w:color="auto" w:fill="FFFFFF" w:themeFill="background1"/>
        <w:spacing w:before="60" w:after="60" w:line="240" w:lineRule="auto"/>
        <w:jc w:val="both"/>
        <w:rPr>
          <w:rFonts w:ascii="Tahoma" w:eastAsia="Calibri" w:hAnsi="Tahoma" w:cs="Tahoma"/>
          <w:bCs/>
          <w:iCs/>
          <w:sz w:val="20"/>
          <w:szCs w:val="20"/>
        </w:rPr>
      </w:pPr>
      <w:r w:rsidRPr="00000A44">
        <w:rPr>
          <w:rFonts w:ascii="Tahoma" w:eastAsia="Calibri" w:hAnsi="Tahoma" w:cs="Tahoma"/>
          <w:bCs/>
          <w:iCs/>
          <w:sz w:val="20"/>
          <w:szCs w:val="20"/>
        </w:rPr>
        <w:t>4.2.2.</w:t>
      </w:r>
      <w:r w:rsidR="00774FEF">
        <w:rPr>
          <w:rFonts w:ascii="Tahoma" w:eastAsia="Calibri" w:hAnsi="Tahoma" w:cs="Tahoma"/>
          <w:bCs/>
          <w:iCs/>
          <w:sz w:val="20"/>
          <w:szCs w:val="20"/>
        </w:rPr>
        <w:t xml:space="preserve"> </w:t>
      </w:r>
      <w:r w:rsidR="002C2530">
        <w:rPr>
          <w:rFonts w:ascii="Tahoma" w:eastAsia="Calibri" w:hAnsi="Tahoma" w:cs="Tahoma"/>
          <w:bCs/>
          <w:iCs/>
          <w:sz w:val="20"/>
          <w:szCs w:val="20"/>
        </w:rPr>
        <w:t>ŠVENČIONĖLIŲ</w:t>
      </w:r>
      <w:r w:rsidR="00164B41" w:rsidRPr="00164B41">
        <w:rPr>
          <w:rFonts w:ascii="Tahoma" w:eastAsia="Calibri" w:hAnsi="Tahoma" w:cs="Tahoma"/>
          <w:bCs/>
          <w:iCs/>
          <w:sz w:val="20"/>
          <w:szCs w:val="20"/>
        </w:rPr>
        <w:t xml:space="preserve"> DSS PASTATŲ IŠORĖS IR VIDAUS PATALPŲ REMONTO DARBŲ APIMTIS IR DETALUMAS</w:t>
      </w:r>
    </w:p>
    <w:p w14:paraId="5A1A16F2" w14:textId="77777777" w:rsidR="009F0300" w:rsidRPr="00000A44" w:rsidRDefault="009F0300" w:rsidP="003D47F6">
      <w:pPr>
        <w:shd w:val="clear" w:color="auto" w:fill="FFFFFF" w:themeFill="background1"/>
        <w:spacing w:before="60" w:after="60" w:line="240" w:lineRule="auto"/>
        <w:jc w:val="both"/>
        <w:rPr>
          <w:rFonts w:ascii="Tahoma" w:eastAsia="Calibri" w:hAnsi="Tahoma" w:cs="Tahoma"/>
          <w:bCs/>
          <w:iCs/>
          <w:sz w:val="20"/>
          <w:szCs w:val="20"/>
        </w:rPr>
      </w:pPr>
    </w:p>
    <w:p w14:paraId="426AC592" w14:textId="0CC2387D" w:rsidR="002E571F" w:rsidRDefault="00115442" w:rsidP="00465A91">
      <w:pPr>
        <w:pBdr>
          <w:bottom w:val="single" w:sz="6" w:space="0" w:color="auto"/>
        </w:pBdr>
        <w:shd w:val="clear" w:color="auto" w:fill="FFFFFF" w:themeFill="background1"/>
        <w:spacing w:before="60" w:after="60" w:line="240" w:lineRule="auto"/>
        <w:jc w:val="both"/>
        <w:rPr>
          <w:rFonts w:ascii="Tahoma" w:eastAsia="Calibri" w:hAnsi="Tahoma" w:cs="Tahoma"/>
          <w:iCs/>
          <w:sz w:val="20"/>
          <w:szCs w:val="20"/>
        </w:rPr>
      </w:pPr>
      <w:bookmarkStart w:id="0" w:name="_Hlk171604855"/>
      <w:r>
        <w:rPr>
          <w:rFonts w:ascii="Tahoma" w:eastAsia="Calibri" w:hAnsi="Tahoma" w:cs="Tahoma"/>
          <w:iCs/>
          <w:sz w:val="20"/>
          <w:szCs w:val="20"/>
        </w:rPr>
        <w:t xml:space="preserve">4.2.2.1. </w:t>
      </w:r>
      <w:bookmarkEnd w:id="0"/>
      <w:r w:rsidR="002E04B8" w:rsidRPr="002E04B8">
        <w:rPr>
          <w:rFonts w:ascii="Tahoma" w:eastAsia="Calibri" w:hAnsi="Tahoma" w:cs="Tahoma"/>
          <w:iCs/>
          <w:sz w:val="20"/>
          <w:szCs w:val="20"/>
        </w:rPr>
        <w:t>DSS pastato durų dažymo ir spynų keitimo darbai</w:t>
      </w:r>
    </w:p>
    <w:p w14:paraId="3FC16959" w14:textId="31D41E18" w:rsidR="00B24268" w:rsidRPr="004A3DFB" w:rsidRDefault="005139C8" w:rsidP="004A3DFB">
      <w:pPr>
        <w:pStyle w:val="ListParagraph"/>
        <w:numPr>
          <w:ilvl w:val="0"/>
          <w:numId w:val="28"/>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iCs/>
          <w:sz w:val="20"/>
          <w:szCs w:val="20"/>
        </w:rPr>
        <w:t xml:space="preserve">DSS pastato 6 durų (iš </w:t>
      </w:r>
      <w:r w:rsidR="00E10FF8" w:rsidRPr="004A3DFB">
        <w:rPr>
          <w:rFonts w:ascii="Tahoma" w:eastAsia="Calibri" w:hAnsi="Tahoma" w:cs="Tahoma"/>
          <w:iCs/>
          <w:sz w:val="20"/>
          <w:szCs w:val="20"/>
        </w:rPr>
        <w:t>vidinės</w:t>
      </w:r>
      <w:r w:rsidRPr="004A3DFB">
        <w:rPr>
          <w:rFonts w:ascii="Tahoma" w:eastAsia="Calibri" w:hAnsi="Tahoma" w:cs="Tahoma"/>
          <w:iCs/>
          <w:sz w:val="20"/>
          <w:szCs w:val="20"/>
        </w:rPr>
        <w:t xml:space="preserve"> pus</w:t>
      </w:r>
      <w:r w:rsidR="00E10FF8" w:rsidRPr="004A3DFB">
        <w:rPr>
          <w:rFonts w:ascii="Tahoma" w:eastAsia="Calibri" w:hAnsi="Tahoma" w:cs="Tahoma"/>
          <w:iCs/>
          <w:sz w:val="20"/>
          <w:szCs w:val="20"/>
        </w:rPr>
        <w:t>ės</w:t>
      </w:r>
      <w:r w:rsidRPr="004A3DFB">
        <w:rPr>
          <w:rFonts w:ascii="Tahoma" w:eastAsia="Calibri" w:hAnsi="Tahoma" w:cs="Tahoma"/>
          <w:iCs/>
          <w:sz w:val="20"/>
          <w:szCs w:val="20"/>
        </w:rPr>
        <w:t>), jų metalinių staktų ir slenksčių dažymo darbai (~</w:t>
      </w:r>
      <w:r w:rsidR="00E10FF8" w:rsidRPr="004A3DFB">
        <w:rPr>
          <w:rFonts w:ascii="Tahoma" w:eastAsia="Calibri" w:hAnsi="Tahoma" w:cs="Tahoma"/>
          <w:iCs/>
          <w:sz w:val="20"/>
          <w:szCs w:val="20"/>
        </w:rPr>
        <w:t>30</w:t>
      </w:r>
      <w:r w:rsidRPr="004A3DFB">
        <w:rPr>
          <w:rFonts w:ascii="Tahoma" w:eastAsia="Calibri" w:hAnsi="Tahoma" w:cs="Tahoma"/>
          <w:iCs/>
          <w:sz w:val="20"/>
          <w:szCs w:val="20"/>
        </w:rPr>
        <w:t xml:space="preserve"> m²)</w:t>
      </w:r>
    </w:p>
    <w:p w14:paraId="79F3540B" w14:textId="23FC0B09" w:rsidR="00B24268" w:rsidRPr="004A3DFB" w:rsidRDefault="005139C8" w:rsidP="004A3DFB">
      <w:pPr>
        <w:pStyle w:val="ListParagraph"/>
        <w:numPr>
          <w:ilvl w:val="0"/>
          <w:numId w:val="28"/>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b/>
          <w:bCs/>
          <w:iCs/>
          <w:sz w:val="20"/>
          <w:szCs w:val="20"/>
        </w:rPr>
        <w:t>Paruošimo darbai:</w:t>
      </w:r>
      <w:r w:rsidRPr="004A3DFB">
        <w:rPr>
          <w:rFonts w:ascii="Tahoma" w:eastAsia="Calibri" w:hAnsi="Tahoma" w:cs="Tahoma"/>
          <w:iCs/>
          <w:sz w:val="20"/>
          <w:szCs w:val="20"/>
        </w:rPr>
        <w:t xml:space="preserve"> Atlikti durų, slenksčių ir staktų paruošimo dažymui darbus (nušveisti rūdis, nugruntuoti paviršių).</w:t>
      </w:r>
    </w:p>
    <w:p w14:paraId="3484F98F" w14:textId="3A60C2C6" w:rsidR="005139C8" w:rsidRPr="004A3DFB" w:rsidRDefault="005139C8" w:rsidP="004A3DFB">
      <w:pPr>
        <w:pStyle w:val="ListParagraph"/>
        <w:numPr>
          <w:ilvl w:val="0"/>
          <w:numId w:val="28"/>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b/>
          <w:bCs/>
          <w:iCs/>
          <w:sz w:val="20"/>
          <w:szCs w:val="20"/>
        </w:rPr>
        <w:t>Dažymo darbai:</w:t>
      </w:r>
      <w:r w:rsidRPr="004A3DFB">
        <w:rPr>
          <w:rFonts w:ascii="Tahoma" w:eastAsia="Calibri" w:hAnsi="Tahoma" w:cs="Tahoma"/>
          <w:iCs/>
          <w:sz w:val="20"/>
          <w:szCs w:val="20"/>
        </w:rPr>
        <w:t xml:space="preserve"> Duris ir slenksčius dažyti specialiais atmosferos poveikiui ir ultravioletiniams spinduliams atspariais dažais (ne mažiau kaip 2 kartus). Dažų spalva ruda (spalva turi būti derinama su užsakovu). Dažyti  vidinę durų pus</w:t>
      </w:r>
      <w:r w:rsidR="00B07B75" w:rsidRPr="004A3DFB">
        <w:rPr>
          <w:rFonts w:ascii="Tahoma" w:eastAsia="Calibri" w:hAnsi="Tahoma" w:cs="Tahoma"/>
          <w:iCs/>
          <w:sz w:val="20"/>
          <w:szCs w:val="20"/>
        </w:rPr>
        <w:t>ę</w:t>
      </w:r>
      <w:r w:rsidRPr="004A3DFB">
        <w:rPr>
          <w:rFonts w:ascii="Tahoma" w:eastAsia="Calibri" w:hAnsi="Tahoma" w:cs="Tahoma"/>
          <w:iCs/>
          <w:sz w:val="20"/>
          <w:szCs w:val="20"/>
        </w:rPr>
        <w:t>.</w:t>
      </w:r>
    </w:p>
    <w:p w14:paraId="0C320A5B" w14:textId="3FADFFBB" w:rsidR="00C63C30" w:rsidRPr="004A3DFB" w:rsidRDefault="00804625" w:rsidP="004A3DFB">
      <w:pPr>
        <w:pStyle w:val="ListParagraph"/>
        <w:numPr>
          <w:ilvl w:val="0"/>
          <w:numId w:val="28"/>
        </w:numPr>
        <w:shd w:val="clear" w:color="auto" w:fill="FFFFFF" w:themeFill="background1"/>
        <w:spacing w:before="60" w:after="60" w:line="240" w:lineRule="auto"/>
        <w:jc w:val="both"/>
        <w:rPr>
          <w:rFonts w:ascii="Tahoma" w:eastAsia="Calibri" w:hAnsi="Tahoma" w:cs="Tahoma"/>
          <w:sz w:val="20"/>
          <w:szCs w:val="20"/>
        </w:rPr>
      </w:pPr>
      <w:r w:rsidRPr="004A3DFB">
        <w:rPr>
          <w:rFonts w:ascii="Tahoma" w:eastAsia="Calibri" w:hAnsi="Tahoma" w:cs="Tahoma"/>
          <w:b/>
          <w:bCs/>
          <w:sz w:val="20"/>
          <w:szCs w:val="20"/>
        </w:rPr>
        <w:t>Spynų keitimas:</w:t>
      </w:r>
      <w:r w:rsidRPr="004A3DFB">
        <w:rPr>
          <w:rFonts w:ascii="Tahoma" w:eastAsia="Calibri" w:hAnsi="Tahoma" w:cs="Tahoma"/>
          <w:sz w:val="20"/>
          <w:szCs w:val="20"/>
        </w:rPr>
        <w:t xml:space="preserve"> </w:t>
      </w:r>
      <w:r w:rsidR="00A3567E" w:rsidRPr="004A3DFB">
        <w:rPr>
          <w:rFonts w:ascii="Tahoma" w:eastAsia="Calibri" w:hAnsi="Tahoma" w:cs="Tahoma"/>
          <w:sz w:val="20"/>
          <w:szCs w:val="20"/>
        </w:rPr>
        <w:t>P</w:t>
      </w:r>
      <w:r w:rsidR="00100095" w:rsidRPr="004A3DFB">
        <w:rPr>
          <w:rFonts w:ascii="Tahoma" w:eastAsia="Calibri" w:hAnsi="Tahoma" w:cs="Tahoma"/>
          <w:sz w:val="20"/>
          <w:szCs w:val="20"/>
        </w:rPr>
        <w:t>astato</w:t>
      </w:r>
      <w:r w:rsidRPr="004A3DFB">
        <w:rPr>
          <w:rFonts w:ascii="Tahoma" w:eastAsia="Calibri" w:hAnsi="Tahoma" w:cs="Tahoma"/>
          <w:sz w:val="20"/>
          <w:szCs w:val="20"/>
        </w:rPr>
        <w:t xml:space="preserve"> duryse</w:t>
      </w:r>
      <w:r w:rsidR="008F04DB" w:rsidRPr="004A3DFB">
        <w:rPr>
          <w:rFonts w:ascii="Tahoma" w:eastAsia="Calibri" w:hAnsi="Tahoma" w:cs="Tahoma"/>
          <w:sz w:val="20"/>
          <w:szCs w:val="20"/>
        </w:rPr>
        <w:t xml:space="preserve"> </w:t>
      </w:r>
      <w:r w:rsidRPr="004A3DFB">
        <w:rPr>
          <w:rFonts w:ascii="Tahoma" w:eastAsia="Calibri" w:hAnsi="Tahoma" w:cs="Tahoma"/>
          <w:sz w:val="20"/>
          <w:szCs w:val="20"/>
        </w:rPr>
        <w:t>pakeisti spynų cilindrus</w:t>
      </w:r>
      <w:r w:rsidR="00A3567E" w:rsidRPr="004A3DFB">
        <w:rPr>
          <w:rFonts w:ascii="Tahoma" w:eastAsia="Calibri" w:hAnsi="Tahoma" w:cs="Tahoma"/>
          <w:sz w:val="20"/>
          <w:szCs w:val="20"/>
        </w:rPr>
        <w:t xml:space="preserve"> (6 vnt.)</w:t>
      </w:r>
      <w:r w:rsidRPr="004A3DFB">
        <w:rPr>
          <w:rFonts w:ascii="Tahoma" w:eastAsia="Calibri" w:hAnsi="Tahoma" w:cs="Tahoma"/>
          <w:sz w:val="20"/>
          <w:szCs w:val="20"/>
        </w:rPr>
        <w:t>.</w:t>
      </w:r>
      <w:r w:rsidR="006B4BF3" w:rsidRPr="004A3DFB">
        <w:rPr>
          <w:rFonts w:ascii="Tahoma" w:hAnsi="Tahoma" w:cs="Tahoma"/>
          <w:sz w:val="20"/>
          <w:szCs w:val="20"/>
        </w:rPr>
        <w:t xml:space="preserve"> Vartuose ir varteliuose įrengti pakabinamas spynas (3 vnt.).</w:t>
      </w:r>
      <w:r w:rsidRPr="004A3DFB">
        <w:rPr>
          <w:rFonts w:ascii="Tahoma" w:eastAsia="Calibri" w:hAnsi="Tahoma" w:cs="Tahoma"/>
          <w:sz w:val="20"/>
          <w:szCs w:val="20"/>
        </w:rPr>
        <w:t xml:space="preserve"> Visoms durims ir vartams įrengti „vieno rakto sistemą“ su ne mažesniu nei 2 lygio saugumu (</w:t>
      </w:r>
      <w:proofErr w:type="spellStart"/>
      <w:r w:rsidRPr="004A3DFB">
        <w:rPr>
          <w:rFonts w:ascii="Tahoma" w:eastAsia="Calibri" w:hAnsi="Tahoma" w:cs="Tahoma"/>
          <w:sz w:val="20"/>
          <w:szCs w:val="20"/>
        </w:rPr>
        <w:t>Abloy</w:t>
      </w:r>
      <w:proofErr w:type="spellEnd"/>
      <w:r w:rsidRPr="004A3DFB">
        <w:rPr>
          <w:rFonts w:ascii="Tahoma" w:eastAsia="Calibri" w:hAnsi="Tahoma" w:cs="Tahoma"/>
          <w:sz w:val="20"/>
          <w:szCs w:val="20"/>
        </w:rPr>
        <w:t xml:space="preserve"> arba lygiavertis). Rakto kodas bus pateiktas pasirašius sutartį. Raktų ne mažiau kaip </w:t>
      </w:r>
      <w:r w:rsidR="4D6139AF" w:rsidRPr="004A3DFB">
        <w:rPr>
          <w:rFonts w:ascii="Tahoma" w:eastAsia="Calibri" w:hAnsi="Tahoma" w:cs="Tahoma"/>
          <w:sz w:val="20"/>
          <w:szCs w:val="20"/>
        </w:rPr>
        <w:t>6</w:t>
      </w:r>
      <w:r w:rsidRPr="004A3DFB">
        <w:rPr>
          <w:rFonts w:ascii="Tahoma" w:eastAsia="Calibri" w:hAnsi="Tahoma" w:cs="Tahoma"/>
          <w:sz w:val="20"/>
          <w:szCs w:val="20"/>
        </w:rPr>
        <w:t xml:space="preserve"> vnt.</w:t>
      </w:r>
    </w:p>
    <w:p w14:paraId="59C1D475" w14:textId="77777777" w:rsidR="00804625" w:rsidRDefault="00804625" w:rsidP="003D47F6">
      <w:pPr>
        <w:shd w:val="clear" w:color="auto" w:fill="FFFFFF" w:themeFill="background1"/>
        <w:spacing w:before="60" w:after="60" w:line="240" w:lineRule="auto"/>
        <w:jc w:val="both"/>
        <w:rPr>
          <w:rFonts w:ascii="Tahoma" w:eastAsia="Calibri" w:hAnsi="Tahoma" w:cs="Tahoma"/>
          <w:iCs/>
          <w:sz w:val="20"/>
          <w:szCs w:val="20"/>
        </w:rPr>
      </w:pPr>
    </w:p>
    <w:p w14:paraId="64231A8B" w14:textId="402A5970" w:rsidR="007A052D" w:rsidRDefault="00BA5898" w:rsidP="00465A91">
      <w:pPr>
        <w:pBdr>
          <w:bottom w:val="single" w:sz="12" w:space="1" w:color="auto"/>
        </w:pBdr>
        <w:shd w:val="clear" w:color="auto" w:fill="FFFFFF" w:themeFill="background1"/>
        <w:spacing w:before="60" w:after="60" w:line="240" w:lineRule="auto"/>
        <w:jc w:val="both"/>
        <w:rPr>
          <w:rFonts w:ascii="Tahoma" w:eastAsia="Calibri" w:hAnsi="Tahoma" w:cs="Tahoma"/>
          <w:iCs/>
          <w:sz w:val="20"/>
          <w:szCs w:val="20"/>
        </w:rPr>
      </w:pPr>
      <w:r>
        <w:rPr>
          <w:rFonts w:ascii="Tahoma" w:eastAsia="Calibri" w:hAnsi="Tahoma" w:cs="Tahoma"/>
          <w:iCs/>
          <w:sz w:val="20"/>
          <w:szCs w:val="20"/>
        </w:rPr>
        <w:t xml:space="preserve">4.2.2.2. </w:t>
      </w:r>
      <w:r w:rsidR="006203A9" w:rsidRPr="006203A9">
        <w:rPr>
          <w:rFonts w:ascii="Tahoma" w:eastAsia="Calibri" w:hAnsi="Tahoma" w:cs="Tahoma"/>
          <w:iCs/>
          <w:sz w:val="20"/>
          <w:szCs w:val="20"/>
        </w:rPr>
        <w:t>Pastato išorės sienų paprastojo remonto darbai</w:t>
      </w:r>
    </w:p>
    <w:p w14:paraId="684BEC73" w14:textId="4C3BC2D3" w:rsidR="00E91C0C" w:rsidRPr="004A3DFB" w:rsidRDefault="00E91C0C" w:rsidP="004A3DFB">
      <w:pPr>
        <w:pStyle w:val="ListParagraph"/>
        <w:numPr>
          <w:ilvl w:val="0"/>
          <w:numId w:val="31"/>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iCs/>
          <w:sz w:val="20"/>
          <w:szCs w:val="20"/>
        </w:rPr>
        <w:t>Atlikti pastato išorės sienų paprastojo remonto darbus (tvarkomas plotas apie 4</w:t>
      </w:r>
      <w:r w:rsidR="0075277A" w:rsidRPr="004A3DFB">
        <w:rPr>
          <w:rFonts w:ascii="Tahoma" w:eastAsia="Calibri" w:hAnsi="Tahoma" w:cs="Tahoma"/>
          <w:iCs/>
          <w:sz w:val="20"/>
          <w:szCs w:val="20"/>
        </w:rPr>
        <w:t>3</w:t>
      </w:r>
      <w:r w:rsidRPr="004A3DFB">
        <w:rPr>
          <w:rFonts w:ascii="Tahoma" w:eastAsia="Calibri" w:hAnsi="Tahoma" w:cs="Tahoma"/>
          <w:iCs/>
          <w:sz w:val="20"/>
          <w:szCs w:val="20"/>
        </w:rPr>
        <w:t xml:space="preserve"> m²)</w:t>
      </w:r>
    </w:p>
    <w:p w14:paraId="31BD11D7" w14:textId="774FC296" w:rsidR="00D96310" w:rsidRPr="004A3DFB" w:rsidRDefault="00E91C0C" w:rsidP="004A3DFB">
      <w:pPr>
        <w:pStyle w:val="ListParagraph"/>
        <w:numPr>
          <w:ilvl w:val="0"/>
          <w:numId w:val="31"/>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b/>
          <w:bCs/>
          <w:iCs/>
          <w:sz w:val="20"/>
          <w:szCs w:val="20"/>
        </w:rPr>
        <w:t>Paviršių paruošimas:</w:t>
      </w:r>
      <w:r w:rsidRPr="004A3DFB">
        <w:rPr>
          <w:rFonts w:ascii="Tahoma" w:eastAsia="Calibri" w:hAnsi="Tahoma" w:cs="Tahoma"/>
          <w:iCs/>
          <w:sz w:val="20"/>
          <w:szCs w:val="20"/>
        </w:rPr>
        <w:t xml:space="preserve"> Paruošti remontuojamų sienų paviršius, juos nuplauti, sutvarkyti visus įtrūkimus sienose (išvalyti birias daleles, nugruntuoti giluminiu gruntu).</w:t>
      </w:r>
    </w:p>
    <w:p w14:paraId="3D623A99" w14:textId="39169424" w:rsidR="00D96310" w:rsidRPr="004A3DFB" w:rsidRDefault="0068694C" w:rsidP="004A3DFB">
      <w:pPr>
        <w:pStyle w:val="ListParagraph"/>
        <w:numPr>
          <w:ilvl w:val="0"/>
          <w:numId w:val="31"/>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b/>
          <w:bCs/>
          <w:iCs/>
          <w:sz w:val="20"/>
          <w:szCs w:val="20"/>
        </w:rPr>
        <w:t>Įtrūkimų užtaisymas:</w:t>
      </w:r>
      <w:r w:rsidRPr="004A3DFB">
        <w:rPr>
          <w:rFonts w:ascii="Tahoma" w:eastAsia="Calibri" w:hAnsi="Tahoma" w:cs="Tahoma"/>
          <w:iCs/>
          <w:sz w:val="20"/>
          <w:szCs w:val="20"/>
        </w:rPr>
        <w:t xml:space="preserve"> Atlikti įtrūkimų ir plyšių užtaisymą tinku.</w:t>
      </w:r>
    </w:p>
    <w:p w14:paraId="7C6EE315" w14:textId="021EDAB4" w:rsidR="00D96310" w:rsidRPr="004A3DFB" w:rsidRDefault="00064567" w:rsidP="004A3DFB">
      <w:pPr>
        <w:pStyle w:val="ListParagraph"/>
        <w:numPr>
          <w:ilvl w:val="0"/>
          <w:numId w:val="31"/>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b/>
          <w:bCs/>
          <w:iCs/>
          <w:sz w:val="20"/>
          <w:szCs w:val="20"/>
        </w:rPr>
        <w:t>Gruntavimas ir dažymas:</w:t>
      </w:r>
      <w:r w:rsidRPr="004A3DFB">
        <w:rPr>
          <w:rFonts w:ascii="Tahoma" w:eastAsia="Calibri" w:hAnsi="Tahoma" w:cs="Tahoma"/>
          <w:iCs/>
          <w:sz w:val="20"/>
          <w:szCs w:val="20"/>
        </w:rPr>
        <w:t xml:space="preserve"> Atlikti išorės sienų gruntavimo ir dažymo darbus fasadui skirtais baltos spalvos dažais (ne mažiau kaip 2 kartus). Dažams taikomi reikalavimai pagal Lietuvos Respublikos aplinkos ministro 2011 m. birželio 28 d. įsakymą Nr. D1-508, „Dėl Aplinkos apsaugos kriterijų taikymo, vykdant žaliuosius pirkimus, tvarkos aprašo patvirtinimo“, XIII skyriaus, 17 punktą.</w:t>
      </w:r>
    </w:p>
    <w:p w14:paraId="135E1CAD" w14:textId="575331C6" w:rsidR="000B25DA" w:rsidRPr="004A3DFB" w:rsidRDefault="000B25DA" w:rsidP="004A3DFB">
      <w:pPr>
        <w:pStyle w:val="ListParagraph"/>
        <w:numPr>
          <w:ilvl w:val="0"/>
          <w:numId w:val="31"/>
        </w:numPr>
        <w:suppressAutoHyphens/>
        <w:autoSpaceDN w:val="0"/>
        <w:spacing w:after="0" w:line="240" w:lineRule="auto"/>
        <w:jc w:val="both"/>
        <w:textAlignment w:val="baseline"/>
        <w:rPr>
          <w:rFonts w:ascii="Tahoma" w:hAnsi="Tahoma" w:cs="Tahoma"/>
          <w:sz w:val="20"/>
          <w:szCs w:val="20"/>
        </w:rPr>
      </w:pPr>
      <w:r w:rsidRPr="004A3DFB">
        <w:rPr>
          <w:rFonts w:ascii="Tahoma" w:eastAsia="Calibri" w:hAnsi="Tahoma" w:cs="Tahoma"/>
          <w:b/>
          <w:bCs/>
          <w:iCs/>
          <w:sz w:val="20"/>
          <w:szCs w:val="20"/>
        </w:rPr>
        <w:t>Fasado plytelių dažymas:</w:t>
      </w:r>
      <w:r w:rsidRPr="004A3DFB">
        <w:rPr>
          <w:rFonts w:ascii="Tahoma" w:eastAsia="Calibri" w:hAnsi="Tahoma" w:cs="Tahoma"/>
          <w:iCs/>
          <w:sz w:val="20"/>
          <w:szCs w:val="20"/>
        </w:rPr>
        <w:t xml:space="preserve"> </w:t>
      </w:r>
      <w:r w:rsidR="00952457" w:rsidRPr="004A3DFB">
        <w:rPr>
          <w:rFonts w:ascii="Tahoma" w:hAnsi="Tahoma" w:cs="Tahoma"/>
          <w:sz w:val="20"/>
          <w:szCs w:val="20"/>
        </w:rPr>
        <w:t xml:space="preserve">Pradėjusias </w:t>
      </w:r>
      <w:r w:rsidR="00A3481B" w:rsidRPr="004A3DFB">
        <w:rPr>
          <w:rFonts w:ascii="Tahoma" w:hAnsi="Tahoma" w:cs="Tahoma"/>
          <w:sz w:val="20"/>
          <w:szCs w:val="20"/>
        </w:rPr>
        <w:t>kristi</w:t>
      </w:r>
      <w:r w:rsidR="00952457" w:rsidRPr="004A3DFB">
        <w:rPr>
          <w:rFonts w:ascii="Tahoma" w:hAnsi="Tahoma" w:cs="Tahoma"/>
          <w:sz w:val="20"/>
          <w:szCs w:val="20"/>
        </w:rPr>
        <w:t xml:space="preserve"> priekinės fasado pusės plyteles nu</w:t>
      </w:r>
      <w:r w:rsidR="00A3481B" w:rsidRPr="004A3DFB">
        <w:rPr>
          <w:rFonts w:ascii="Tahoma" w:hAnsi="Tahoma" w:cs="Tahoma"/>
          <w:sz w:val="20"/>
          <w:szCs w:val="20"/>
        </w:rPr>
        <w:t>lupti</w:t>
      </w:r>
      <w:r w:rsidR="00952457" w:rsidRPr="004A3DFB">
        <w:rPr>
          <w:rFonts w:ascii="Tahoma" w:hAnsi="Tahoma" w:cs="Tahoma"/>
          <w:sz w:val="20"/>
          <w:szCs w:val="20"/>
        </w:rPr>
        <w:t xml:space="preserve">, o esančias kitose pusėse palikti. Paruošti dažymui ir nudažyti likusias fasado plyteles, taip pat ir tą ruožą nuo kurio buvo nuluptos fasado plytelės, parenkant panašios spalvos dažus atsparius drėgmei ir saulės spinduliams (ne mažiau 2 kartų).    </w:t>
      </w:r>
    </w:p>
    <w:p w14:paraId="17242123" w14:textId="3747011E" w:rsidR="00021D91" w:rsidRPr="004A3DFB" w:rsidRDefault="008B1623" w:rsidP="004A3DFB">
      <w:pPr>
        <w:pStyle w:val="ListParagraph"/>
        <w:numPr>
          <w:ilvl w:val="0"/>
          <w:numId w:val="31"/>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b/>
          <w:bCs/>
          <w:iCs/>
          <w:sz w:val="20"/>
          <w:szCs w:val="20"/>
        </w:rPr>
        <w:lastRenderedPageBreak/>
        <w:t>Stogo valymas:</w:t>
      </w:r>
      <w:r w:rsidRPr="004A3DFB">
        <w:rPr>
          <w:rFonts w:ascii="Tahoma" w:eastAsia="Calibri" w:hAnsi="Tahoma" w:cs="Tahoma"/>
          <w:iCs/>
          <w:sz w:val="20"/>
          <w:szCs w:val="20"/>
        </w:rPr>
        <w:t xml:space="preserve"> Nuo DSS pastato stogo nuvalyti samanas ir kitus nešvarumus.</w:t>
      </w:r>
    </w:p>
    <w:p w14:paraId="612E1289" w14:textId="3713F04E" w:rsidR="008B1623" w:rsidRPr="004A3DFB" w:rsidRDefault="008B1623" w:rsidP="004A3DFB">
      <w:pPr>
        <w:pStyle w:val="ListParagraph"/>
        <w:numPr>
          <w:ilvl w:val="0"/>
          <w:numId w:val="31"/>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b/>
          <w:bCs/>
          <w:iCs/>
          <w:sz w:val="20"/>
          <w:szCs w:val="20"/>
        </w:rPr>
        <w:t>Išmetimo žvakės dažymas:</w:t>
      </w:r>
      <w:r w:rsidRPr="004A3DFB">
        <w:rPr>
          <w:rFonts w:ascii="Tahoma" w:eastAsia="Calibri" w:hAnsi="Tahoma" w:cs="Tahoma"/>
          <w:iCs/>
          <w:sz w:val="20"/>
          <w:szCs w:val="20"/>
        </w:rPr>
        <w:t xml:space="preserve"> Nudažyti ant stogo esančią išmetimo žvakę (</w:t>
      </w:r>
      <w:r w:rsidR="00901014" w:rsidRPr="004A3DFB">
        <w:rPr>
          <w:rFonts w:ascii="Tahoma" w:eastAsia="Calibri" w:hAnsi="Tahoma" w:cs="Tahoma"/>
          <w:iCs/>
          <w:sz w:val="20"/>
          <w:szCs w:val="20"/>
        </w:rPr>
        <w:t>1</w:t>
      </w:r>
      <w:r w:rsidRPr="004A3DFB">
        <w:rPr>
          <w:rFonts w:ascii="Tahoma" w:eastAsia="Calibri" w:hAnsi="Tahoma" w:cs="Tahoma"/>
          <w:iCs/>
          <w:sz w:val="20"/>
          <w:szCs w:val="20"/>
        </w:rPr>
        <w:t xml:space="preserve"> vnt.) </w:t>
      </w:r>
      <w:r w:rsidR="00630BB6" w:rsidRPr="004A3DFB">
        <w:rPr>
          <w:rFonts w:ascii="Tahoma" w:hAnsi="Tahoma" w:cs="Tahoma"/>
          <w:sz w:val="20"/>
          <w:szCs w:val="20"/>
        </w:rPr>
        <w:t>žalio perlamutro spalvos dažais (</w:t>
      </w:r>
      <w:r w:rsidR="00602066" w:rsidRPr="004A3DFB">
        <w:rPr>
          <w:rFonts w:ascii="Tahoma" w:hAnsi="Tahoma" w:cs="Tahoma"/>
          <w:sz w:val="20"/>
          <w:szCs w:val="20"/>
        </w:rPr>
        <w:t xml:space="preserve"> </w:t>
      </w:r>
      <w:r w:rsidR="00630BB6" w:rsidRPr="004A3DFB">
        <w:rPr>
          <w:rFonts w:ascii="Tahoma" w:hAnsi="Tahoma" w:cs="Tahoma"/>
          <w:bCs/>
          <w:color w:val="000000"/>
          <w:sz w:val="20"/>
          <w:szCs w:val="20"/>
        </w:rPr>
        <w:t>~ 1 m</w:t>
      </w:r>
      <w:r w:rsidR="00630BB6" w:rsidRPr="004A3DFB">
        <w:rPr>
          <w:rFonts w:ascii="Tahoma" w:hAnsi="Tahoma" w:cs="Tahoma"/>
          <w:bCs/>
          <w:color w:val="000000"/>
          <w:sz w:val="20"/>
          <w:szCs w:val="20"/>
          <w:vertAlign w:val="superscript"/>
        </w:rPr>
        <w:t>2</w:t>
      </w:r>
      <w:r w:rsidR="00630BB6" w:rsidRPr="004A3DFB">
        <w:rPr>
          <w:rFonts w:ascii="Tahoma" w:hAnsi="Tahoma" w:cs="Tahoma"/>
          <w:sz w:val="20"/>
          <w:szCs w:val="20"/>
        </w:rPr>
        <w:t>)</w:t>
      </w:r>
      <w:r w:rsidRPr="004A3DFB">
        <w:rPr>
          <w:rFonts w:ascii="Tahoma" w:eastAsia="Calibri" w:hAnsi="Tahoma" w:cs="Tahoma"/>
          <w:iCs/>
          <w:sz w:val="20"/>
          <w:szCs w:val="20"/>
        </w:rPr>
        <w:t>.</w:t>
      </w:r>
    </w:p>
    <w:p w14:paraId="080C9C8C" w14:textId="77777777" w:rsidR="00ED7B91" w:rsidRDefault="00ED7B91" w:rsidP="003D47F6">
      <w:pPr>
        <w:shd w:val="clear" w:color="auto" w:fill="FFFFFF" w:themeFill="background1"/>
        <w:spacing w:before="60" w:after="60" w:line="240" w:lineRule="auto"/>
        <w:jc w:val="both"/>
        <w:rPr>
          <w:rFonts w:ascii="Tahoma" w:eastAsia="Calibri" w:hAnsi="Tahoma" w:cs="Tahoma"/>
          <w:iCs/>
          <w:sz w:val="20"/>
          <w:szCs w:val="20"/>
        </w:rPr>
      </w:pPr>
    </w:p>
    <w:p w14:paraId="6CC65DD7" w14:textId="5B41B419" w:rsidR="00252561" w:rsidRDefault="00D96310" w:rsidP="00465A91">
      <w:pPr>
        <w:pBdr>
          <w:bottom w:val="single" w:sz="12" w:space="1" w:color="auto"/>
        </w:pBdr>
        <w:shd w:val="clear" w:color="auto" w:fill="FFFFFF" w:themeFill="background1"/>
        <w:spacing w:before="60" w:after="60" w:line="240" w:lineRule="auto"/>
        <w:jc w:val="both"/>
        <w:rPr>
          <w:rFonts w:ascii="Tahoma" w:eastAsia="Calibri" w:hAnsi="Tahoma" w:cs="Tahoma"/>
          <w:iCs/>
          <w:sz w:val="20"/>
          <w:szCs w:val="20"/>
        </w:rPr>
      </w:pPr>
      <w:r>
        <w:rPr>
          <w:rFonts w:ascii="Tahoma" w:eastAsia="Calibri" w:hAnsi="Tahoma" w:cs="Tahoma"/>
          <w:iCs/>
          <w:sz w:val="20"/>
          <w:szCs w:val="20"/>
        </w:rPr>
        <w:t xml:space="preserve">4.2.2.3. </w:t>
      </w:r>
      <w:r w:rsidR="004F6D49" w:rsidRPr="004F6D49">
        <w:rPr>
          <w:rFonts w:ascii="Tahoma" w:eastAsia="Calibri" w:hAnsi="Tahoma" w:cs="Tahoma"/>
          <w:iCs/>
          <w:sz w:val="20"/>
          <w:szCs w:val="20"/>
        </w:rPr>
        <w:t>Redukavimo patalpų vidaus sienų dažymo ir remonto darbai</w:t>
      </w:r>
    </w:p>
    <w:p w14:paraId="79488B01" w14:textId="79B9728C" w:rsidR="00873D58" w:rsidRPr="004A3DFB" w:rsidRDefault="00873D58" w:rsidP="004A3DFB">
      <w:pPr>
        <w:pStyle w:val="ListParagraph"/>
        <w:numPr>
          <w:ilvl w:val="0"/>
          <w:numId w:val="33"/>
        </w:numPr>
        <w:shd w:val="clear" w:color="auto" w:fill="FFFFFF" w:themeFill="background1"/>
        <w:spacing w:before="60" w:after="60" w:line="240" w:lineRule="auto"/>
        <w:jc w:val="both"/>
        <w:rPr>
          <w:rFonts w:ascii="Tahoma" w:eastAsia="Calibri" w:hAnsi="Tahoma" w:cs="Tahoma"/>
          <w:iCs/>
          <w:sz w:val="20"/>
          <w:szCs w:val="20"/>
        </w:rPr>
      </w:pPr>
      <w:r w:rsidRPr="004A3DFB">
        <w:rPr>
          <w:rFonts w:ascii="Tahoma" w:eastAsia="Calibri" w:hAnsi="Tahoma" w:cs="Tahoma"/>
          <w:sz w:val="20"/>
          <w:szCs w:val="20"/>
        </w:rPr>
        <w:t xml:space="preserve">Atlikti redukavimo patalpų vidaus sienų dažymą (tvarkomas plotas apie </w:t>
      </w:r>
      <w:r w:rsidR="00630BB6" w:rsidRPr="004A3DFB">
        <w:rPr>
          <w:rFonts w:ascii="Tahoma" w:eastAsia="Calibri" w:hAnsi="Tahoma" w:cs="Tahoma"/>
          <w:sz w:val="20"/>
          <w:szCs w:val="20"/>
        </w:rPr>
        <w:t>32</w:t>
      </w:r>
      <w:r w:rsidRPr="004A3DFB">
        <w:rPr>
          <w:rFonts w:ascii="Tahoma" w:eastAsia="Calibri" w:hAnsi="Tahoma" w:cs="Tahoma"/>
          <w:sz w:val="20"/>
          <w:szCs w:val="20"/>
        </w:rPr>
        <w:t xml:space="preserve"> m²) ir kitus paprastojo remonto darbus</w:t>
      </w:r>
      <w:r w:rsidR="00B518B3" w:rsidRPr="004A3DFB">
        <w:rPr>
          <w:rFonts w:ascii="Tahoma" w:eastAsia="Calibri" w:hAnsi="Tahoma" w:cs="Tahoma"/>
          <w:sz w:val="20"/>
          <w:szCs w:val="20"/>
        </w:rPr>
        <w:t>.</w:t>
      </w:r>
    </w:p>
    <w:p w14:paraId="78C2F85A" w14:textId="4CBF1B44" w:rsidR="00A627B6" w:rsidRPr="004A3DFB" w:rsidRDefault="00A627B6" w:rsidP="004A3DFB">
      <w:pPr>
        <w:pStyle w:val="ListParagraph"/>
        <w:numPr>
          <w:ilvl w:val="0"/>
          <w:numId w:val="33"/>
        </w:numPr>
        <w:shd w:val="clear" w:color="auto" w:fill="FFFFFF" w:themeFill="background1"/>
        <w:spacing w:before="60" w:after="60" w:line="240" w:lineRule="auto"/>
        <w:jc w:val="both"/>
        <w:rPr>
          <w:rFonts w:ascii="Tahoma" w:eastAsia="Calibri" w:hAnsi="Tahoma" w:cs="Tahoma"/>
          <w:sz w:val="20"/>
          <w:szCs w:val="20"/>
        </w:rPr>
      </w:pPr>
      <w:r w:rsidRPr="004A3DFB">
        <w:rPr>
          <w:rFonts w:ascii="Tahoma" w:eastAsia="Calibri" w:hAnsi="Tahoma" w:cs="Tahoma"/>
          <w:b/>
          <w:bCs/>
          <w:sz w:val="20"/>
          <w:szCs w:val="20"/>
        </w:rPr>
        <w:t>Paviršių paruošimas:</w:t>
      </w:r>
      <w:r w:rsidRPr="004A3DFB">
        <w:rPr>
          <w:rFonts w:ascii="Tahoma" w:eastAsia="Calibri" w:hAnsi="Tahoma" w:cs="Tahoma"/>
          <w:sz w:val="20"/>
          <w:szCs w:val="20"/>
        </w:rPr>
        <w:t xml:space="preserve"> Paruošti remontuojamų sienų paviršius, sutvarkyti visus įtrūkimus sienose (išilgai įtrūkimo su kaltu išgramdyti griovelį sienoje, išvalyti birias daleles, nugruntuoti giluminiu gruntu).</w:t>
      </w:r>
    </w:p>
    <w:p w14:paraId="1EE465B2" w14:textId="71E9718A" w:rsidR="00A627B6" w:rsidRPr="004A3DFB" w:rsidRDefault="00A627B6" w:rsidP="004A3DFB">
      <w:pPr>
        <w:pStyle w:val="ListParagraph"/>
        <w:numPr>
          <w:ilvl w:val="0"/>
          <w:numId w:val="33"/>
        </w:numPr>
        <w:shd w:val="clear" w:color="auto" w:fill="FFFFFF" w:themeFill="background1"/>
        <w:spacing w:before="60" w:after="60" w:line="240" w:lineRule="auto"/>
        <w:jc w:val="both"/>
        <w:rPr>
          <w:rFonts w:ascii="Tahoma" w:eastAsia="Calibri" w:hAnsi="Tahoma" w:cs="Tahoma"/>
          <w:sz w:val="20"/>
          <w:szCs w:val="20"/>
        </w:rPr>
      </w:pPr>
      <w:r w:rsidRPr="004A3DFB">
        <w:rPr>
          <w:rFonts w:ascii="Tahoma" w:eastAsia="Calibri" w:hAnsi="Tahoma" w:cs="Tahoma"/>
          <w:b/>
          <w:bCs/>
          <w:sz w:val="20"/>
          <w:szCs w:val="20"/>
        </w:rPr>
        <w:t>Įtrūkimų užtaisymas:</w:t>
      </w:r>
      <w:r w:rsidRPr="004A3DFB">
        <w:rPr>
          <w:rFonts w:ascii="Tahoma" w:eastAsia="Calibri" w:hAnsi="Tahoma" w:cs="Tahoma"/>
          <w:sz w:val="20"/>
          <w:szCs w:val="20"/>
        </w:rPr>
        <w:t xml:space="preserve"> Atlikti įtrūkimų ir plyšių užtaisymą gipsiniu tinku.</w:t>
      </w:r>
    </w:p>
    <w:p w14:paraId="1D342E8B" w14:textId="2B1D2B91" w:rsidR="00252561" w:rsidRPr="004A3DFB" w:rsidRDefault="00E107BF" w:rsidP="004A3DFB">
      <w:pPr>
        <w:pStyle w:val="ListParagraph"/>
        <w:numPr>
          <w:ilvl w:val="0"/>
          <w:numId w:val="33"/>
        </w:numPr>
        <w:shd w:val="clear" w:color="auto" w:fill="FFFFFF" w:themeFill="background1"/>
        <w:spacing w:before="60" w:after="60" w:line="240" w:lineRule="auto"/>
        <w:jc w:val="both"/>
        <w:rPr>
          <w:rFonts w:ascii="Tahoma" w:eastAsia="Calibri" w:hAnsi="Tahoma" w:cs="Tahoma"/>
          <w:sz w:val="20"/>
          <w:szCs w:val="20"/>
        </w:rPr>
      </w:pPr>
      <w:r w:rsidRPr="004A3DFB">
        <w:rPr>
          <w:rFonts w:ascii="Tahoma" w:eastAsia="Calibri" w:hAnsi="Tahoma" w:cs="Tahoma"/>
          <w:b/>
          <w:bCs/>
          <w:sz w:val="20"/>
          <w:szCs w:val="20"/>
        </w:rPr>
        <w:t>Sienų dažymas:</w:t>
      </w:r>
      <w:r w:rsidRPr="004A3DFB">
        <w:rPr>
          <w:rFonts w:ascii="Tahoma" w:eastAsia="Calibri" w:hAnsi="Tahoma" w:cs="Tahoma"/>
          <w:sz w:val="20"/>
          <w:szCs w:val="20"/>
        </w:rPr>
        <w:t xml:space="preserve"> Atlikti redukavimo vidaus patalpų (sienų) dažymo darbus drėgmei atspariais, baltos spalvos dažais.</w:t>
      </w:r>
    </w:p>
    <w:p w14:paraId="57FB246B" w14:textId="4E67ADD3" w:rsidR="00E107BF" w:rsidRPr="004A3DFB" w:rsidRDefault="00E107BF" w:rsidP="004A3DFB">
      <w:pPr>
        <w:pStyle w:val="ListParagraph"/>
        <w:numPr>
          <w:ilvl w:val="0"/>
          <w:numId w:val="33"/>
        </w:numPr>
        <w:shd w:val="clear" w:color="auto" w:fill="FFFFFF" w:themeFill="background1"/>
        <w:spacing w:before="60" w:after="60" w:line="240" w:lineRule="auto"/>
        <w:jc w:val="both"/>
        <w:rPr>
          <w:rFonts w:ascii="Tahoma" w:eastAsia="Calibri" w:hAnsi="Tahoma" w:cs="Tahoma"/>
          <w:sz w:val="20"/>
          <w:szCs w:val="20"/>
        </w:rPr>
      </w:pPr>
      <w:r w:rsidRPr="004A3DFB">
        <w:rPr>
          <w:rFonts w:ascii="Tahoma" w:eastAsia="Calibri" w:hAnsi="Tahoma" w:cs="Tahoma"/>
          <w:b/>
          <w:bCs/>
          <w:sz w:val="20"/>
          <w:szCs w:val="20"/>
        </w:rPr>
        <w:t>Apsauga:</w:t>
      </w:r>
      <w:r w:rsidRPr="004A3DFB">
        <w:rPr>
          <w:rFonts w:ascii="Tahoma" w:eastAsia="Calibri" w:hAnsi="Tahoma" w:cs="Tahoma"/>
          <w:sz w:val="20"/>
          <w:szCs w:val="20"/>
        </w:rPr>
        <w:t xml:space="preserve"> Atliekant vidaus sienų dažymo darbus, grindis ir technologinę įrangą apsaugoti padengiant polietileno plėvele.</w:t>
      </w:r>
    </w:p>
    <w:p w14:paraId="0F335414" w14:textId="68CEE23B" w:rsidR="00863240" w:rsidRPr="004A3DFB" w:rsidRDefault="00697737" w:rsidP="004A3DFB">
      <w:pPr>
        <w:pStyle w:val="ListParagraph"/>
        <w:numPr>
          <w:ilvl w:val="0"/>
          <w:numId w:val="33"/>
        </w:numPr>
        <w:shd w:val="clear" w:color="auto" w:fill="FFFFFF" w:themeFill="background1"/>
        <w:spacing w:before="60" w:after="60" w:line="240" w:lineRule="auto"/>
        <w:jc w:val="both"/>
        <w:rPr>
          <w:rFonts w:ascii="Tahoma" w:eastAsia="Calibri" w:hAnsi="Tahoma" w:cs="Tahoma"/>
          <w:sz w:val="20"/>
          <w:szCs w:val="20"/>
        </w:rPr>
      </w:pPr>
      <w:r w:rsidRPr="004A3DFB">
        <w:rPr>
          <w:rFonts w:ascii="Tahoma" w:eastAsia="Calibri" w:hAnsi="Tahoma" w:cs="Tahoma"/>
          <w:b/>
          <w:bCs/>
          <w:sz w:val="20"/>
          <w:szCs w:val="20"/>
        </w:rPr>
        <w:t>Metalinių rėmų paruošimas</w:t>
      </w:r>
      <w:r w:rsidRPr="004A3DFB">
        <w:rPr>
          <w:rFonts w:ascii="Tahoma" w:eastAsia="Calibri" w:hAnsi="Tahoma" w:cs="Tahoma"/>
          <w:sz w:val="20"/>
          <w:szCs w:val="20"/>
        </w:rPr>
        <w:t>: Atlikti redukavimo linijų metalinio rėmo paruošimo dažymui darbus (nušveisti rūdis, nugruntuoti paviršių).</w:t>
      </w:r>
    </w:p>
    <w:p w14:paraId="028BEA57" w14:textId="6BBADE68" w:rsidR="00697737" w:rsidRPr="004A3DFB" w:rsidRDefault="00697737" w:rsidP="004A3DFB">
      <w:pPr>
        <w:pStyle w:val="ListParagraph"/>
        <w:numPr>
          <w:ilvl w:val="0"/>
          <w:numId w:val="33"/>
        </w:numPr>
        <w:shd w:val="clear" w:color="auto" w:fill="FFFFFF" w:themeFill="background1"/>
        <w:spacing w:before="60" w:after="60" w:line="240" w:lineRule="auto"/>
        <w:jc w:val="both"/>
        <w:rPr>
          <w:rFonts w:ascii="Tahoma" w:eastAsia="Calibri" w:hAnsi="Tahoma" w:cs="Tahoma"/>
          <w:sz w:val="20"/>
          <w:szCs w:val="20"/>
        </w:rPr>
      </w:pPr>
      <w:r w:rsidRPr="004A3DFB">
        <w:rPr>
          <w:rFonts w:ascii="Tahoma" w:eastAsia="Calibri" w:hAnsi="Tahoma" w:cs="Tahoma"/>
          <w:b/>
          <w:bCs/>
          <w:sz w:val="20"/>
          <w:szCs w:val="20"/>
        </w:rPr>
        <w:t>Metalinių rėmų dažymas:</w:t>
      </w:r>
      <w:r w:rsidRPr="004A3DFB">
        <w:rPr>
          <w:rFonts w:ascii="Tahoma" w:eastAsia="Calibri" w:hAnsi="Tahoma" w:cs="Tahoma"/>
          <w:sz w:val="20"/>
          <w:szCs w:val="20"/>
        </w:rPr>
        <w:t xml:space="preserve"> </w:t>
      </w:r>
      <w:r w:rsidR="00F9748C" w:rsidRPr="004A3DFB">
        <w:rPr>
          <w:rFonts w:ascii="Tahoma" w:eastAsia="Calibri" w:hAnsi="Tahoma" w:cs="Tahoma"/>
          <w:sz w:val="20"/>
          <w:szCs w:val="20"/>
        </w:rPr>
        <w:t>Juodais</w:t>
      </w:r>
      <w:r w:rsidRPr="004A3DFB">
        <w:rPr>
          <w:rFonts w:ascii="Tahoma" w:eastAsia="Calibri" w:hAnsi="Tahoma" w:cs="Tahoma"/>
          <w:sz w:val="20"/>
          <w:szCs w:val="20"/>
        </w:rPr>
        <w:t xml:space="preserve"> antikoroziniais dažais nudažyti redukavimo linijų metalinį rėmą esantį redukavimo patalpoje (apie </w:t>
      </w:r>
      <w:r w:rsidR="00EC2D75" w:rsidRPr="004A3DFB">
        <w:rPr>
          <w:rFonts w:ascii="Tahoma" w:eastAsia="Calibri" w:hAnsi="Tahoma" w:cs="Tahoma"/>
          <w:sz w:val="20"/>
          <w:szCs w:val="20"/>
        </w:rPr>
        <w:t>7</w:t>
      </w:r>
      <w:r w:rsidRPr="004A3DFB">
        <w:rPr>
          <w:rFonts w:ascii="Tahoma" w:eastAsia="Calibri" w:hAnsi="Tahoma" w:cs="Tahoma"/>
          <w:sz w:val="20"/>
          <w:szCs w:val="20"/>
        </w:rPr>
        <w:t xml:space="preserve"> m²).</w:t>
      </w:r>
    </w:p>
    <w:p w14:paraId="618C17AA" w14:textId="77777777" w:rsidR="001E1442" w:rsidRDefault="001E1442" w:rsidP="003D47F6">
      <w:pPr>
        <w:shd w:val="clear" w:color="auto" w:fill="FFFFFF" w:themeFill="background1"/>
        <w:spacing w:before="60" w:after="60" w:line="240" w:lineRule="auto"/>
        <w:contextualSpacing/>
        <w:jc w:val="both"/>
        <w:rPr>
          <w:rFonts w:ascii="Tahoma" w:eastAsia="Calibri" w:hAnsi="Tahoma" w:cs="Tahoma"/>
          <w:i/>
          <w:color w:val="7F7F7F"/>
          <w:sz w:val="20"/>
          <w:szCs w:val="20"/>
        </w:rPr>
      </w:pPr>
    </w:p>
    <w:p w14:paraId="701FFD05" w14:textId="1AFDBD99" w:rsidR="00465A91" w:rsidRDefault="000874A3" w:rsidP="003D47F6">
      <w:pPr>
        <w:pBdr>
          <w:bottom w:val="single" w:sz="12" w:space="1" w:color="auto"/>
        </w:pBdr>
        <w:shd w:val="clear" w:color="auto" w:fill="FFFFFF" w:themeFill="background1"/>
        <w:spacing w:before="60" w:after="60" w:line="240" w:lineRule="auto"/>
        <w:jc w:val="both"/>
        <w:rPr>
          <w:rFonts w:ascii="Tahoma" w:eastAsia="Calibri" w:hAnsi="Tahoma" w:cs="Tahoma"/>
          <w:iCs/>
          <w:sz w:val="20"/>
          <w:szCs w:val="20"/>
        </w:rPr>
      </w:pPr>
      <w:r>
        <w:rPr>
          <w:rFonts w:ascii="Tahoma" w:eastAsia="Calibri" w:hAnsi="Tahoma" w:cs="Tahoma"/>
          <w:iCs/>
          <w:sz w:val="20"/>
          <w:szCs w:val="20"/>
        </w:rPr>
        <w:t>4.2.2.</w:t>
      </w:r>
      <w:r w:rsidR="00DF71C8" w:rsidRPr="00A3483A">
        <w:rPr>
          <w:rFonts w:ascii="Tahoma" w:eastAsia="Calibri" w:hAnsi="Tahoma" w:cs="Tahoma"/>
          <w:iCs/>
          <w:sz w:val="20"/>
          <w:szCs w:val="20"/>
          <w:lang w:val="pt-BR"/>
        </w:rPr>
        <w:t>4</w:t>
      </w:r>
      <w:r>
        <w:rPr>
          <w:rFonts w:ascii="Tahoma" w:eastAsia="Calibri" w:hAnsi="Tahoma" w:cs="Tahoma"/>
          <w:iCs/>
          <w:sz w:val="20"/>
          <w:szCs w:val="20"/>
        </w:rPr>
        <w:t xml:space="preserve">. </w:t>
      </w:r>
      <w:r w:rsidR="00110202" w:rsidRPr="00110202">
        <w:rPr>
          <w:rFonts w:ascii="Tahoma" w:eastAsia="Calibri" w:hAnsi="Tahoma" w:cs="Tahoma"/>
          <w:iCs/>
          <w:sz w:val="20"/>
          <w:szCs w:val="20"/>
        </w:rPr>
        <w:t>Apsaugos signalizacijos ir gaisro aptikimo sistemos įrangos apsauga ir demontavimas</w:t>
      </w:r>
    </w:p>
    <w:p w14:paraId="6CF74E78" w14:textId="2719AF05" w:rsidR="00610A4A" w:rsidRPr="003E2AA8" w:rsidRDefault="004F72A1" w:rsidP="00745C8F">
      <w:pPr>
        <w:pStyle w:val="ListParagraph"/>
        <w:numPr>
          <w:ilvl w:val="1"/>
          <w:numId w:val="35"/>
        </w:numPr>
        <w:shd w:val="clear" w:color="auto" w:fill="FFFFFF" w:themeFill="background1"/>
        <w:spacing w:before="60" w:after="60" w:line="240" w:lineRule="auto"/>
        <w:jc w:val="both"/>
        <w:rPr>
          <w:rFonts w:ascii="Tahoma" w:eastAsia="Calibri" w:hAnsi="Tahoma" w:cs="Tahoma"/>
          <w:iCs/>
          <w:color w:val="7F7F7F"/>
          <w:sz w:val="20"/>
          <w:szCs w:val="20"/>
        </w:rPr>
      </w:pPr>
      <w:r w:rsidRPr="003E2AA8">
        <w:rPr>
          <w:rFonts w:ascii="Tahoma" w:eastAsia="Calibri" w:hAnsi="Tahoma" w:cs="Tahoma"/>
          <w:iCs/>
          <w:sz w:val="20"/>
          <w:szCs w:val="20"/>
        </w:rPr>
        <w:t>Atliekant durų, staktų, pastato išorės ir vidaus sienų paruošiamuosius ir dažymo darbus, išsaugoti apsaugos signalizacijos ir gaisro aptikimo ir signalizavimo sistemos įrangą nuo dulkių, užterštumo, mechaninių pažeidimų ir pan. Užtikrinti apsaugos signalizacijos ir gaisro aptikimo ir signalizavimo sistemos įrangos veikimą be klaidingų suveikimų. Reikalui esant, demontuoti nuo sienos ir po darbų atlikimo sumontuoti atgal trukdančią darbų atlikimui apsaugos signalizacijos ir gaisro aptikimo ir signalizavimo sistemos įrangą. Įrangos demontavimo ir sumontavimo darbus atliks UAB „</w:t>
      </w:r>
      <w:proofErr w:type="spellStart"/>
      <w:r w:rsidRPr="003E2AA8">
        <w:rPr>
          <w:rFonts w:ascii="Tahoma" w:eastAsia="Calibri" w:hAnsi="Tahoma" w:cs="Tahoma"/>
          <w:iCs/>
          <w:sz w:val="20"/>
          <w:szCs w:val="20"/>
        </w:rPr>
        <w:t>Euroelektronika</w:t>
      </w:r>
      <w:proofErr w:type="spellEnd"/>
      <w:r w:rsidRPr="003E2AA8">
        <w:rPr>
          <w:rFonts w:ascii="Tahoma" w:eastAsia="Calibri" w:hAnsi="Tahoma" w:cs="Tahoma"/>
          <w:iCs/>
          <w:sz w:val="20"/>
          <w:szCs w:val="20"/>
        </w:rPr>
        <w:t>“ pagal Aptarnavimo sutartį. Įrangos demontavimo ir sumontavimo darbų kaštų Tiekėjui vertinti nereikia. Įrangos išsaugojimo remonto metu bei demontavimo ir sumontavimo darbus derinti su UAB „</w:t>
      </w:r>
      <w:proofErr w:type="spellStart"/>
      <w:r w:rsidRPr="003E2AA8">
        <w:rPr>
          <w:rFonts w:ascii="Tahoma" w:eastAsia="Calibri" w:hAnsi="Tahoma" w:cs="Tahoma"/>
          <w:iCs/>
          <w:sz w:val="20"/>
          <w:szCs w:val="20"/>
        </w:rPr>
        <w:t>Euroelektronika</w:t>
      </w:r>
      <w:proofErr w:type="spellEnd"/>
      <w:r w:rsidRPr="003E2AA8">
        <w:rPr>
          <w:rFonts w:ascii="Tahoma" w:eastAsia="Calibri" w:hAnsi="Tahoma" w:cs="Tahoma"/>
          <w:iCs/>
          <w:sz w:val="20"/>
          <w:szCs w:val="20"/>
        </w:rPr>
        <w:t>“. Sugadinus esamus įrenginius, juos pakeisti naujais.</w:t>
      </w:r>
    </w:p>
    <w:p w14:paraId="599C643D" w14:textId="77777777" w:rsidR="001E1442" w:rsidRPr="00D718DC" w:rsidRDefault="001E1442" w:rsidP="003D47F6">
      <w:pPr>
        <w:shd w:val="clear" w:color="auto" w:fill="FFFFFF" w:themeFill="background1"/>
        <w:spacing w:before="60" w:after="60" w:line="240" w:lineRule="auto"/>
        <w:contextualSpacing/>
        <w:jc w:val="both"/>
        <w:rPr>
          <w:rFonts w:ascii="Tahoma" w:eastAsia="Calibri" w:hAnsi="Tahoma" w:cs="Tahoma"/>
          <w:i/>
          <w:color w:val="7F7F7F"/>
          <w:sz w:val="20"/>
          <w:szCs w:val="20"/>
        </w:rPr>
      </w:pPr>
    </w:p>
    <w:p w14:paraId="3B93BD07" w14:textId="7ED717A7" w:rsidR="00EB5698" w:rsidRPr="00465A91" w:rsidRDefault="00EB5698" w:rsidP="00465A91">
      <w:pPr>
        <w:numPr>
          <w:ilvl w:val="1"/>
          <w:numId w:val="8"/>
        </w:numPr>
        <w:pBdr>
          <w:bottom w:val="single" w:sz="8" w:space="1" w:color="auto"/>
          <w:between w:val="single" w:sz="12" w:space="1" w:color="auto"/>
        </w:pBdr>
        <w:shd w:val="clear" w:color="auto" w:fill="FFFFFF" w:themeFill="background1"/>
        <w:tabs>
          <w:tab w:val="left" w:pos="567"/>
        </w:tabs>
        <w:spacing w:before="60" w:after="60" w:line="240" w:lineRule="auto"/>
        <w:ind w:left="0" w:firstLine="0"/>
        <w:rPr>
          <w:rFonts w:ascii="Tahoma" w:eastAsia="Calibri" w:hAnsi="Tahoma" w:cs="Tahoma"/>
          <w:b/>
          <w:sz w:val="20"/>
          <w:szCs w:val="20"/>
        </w:rPr>
      </w:pPr>
      <w:r w:rsidRPr="00D718DC">
        <w:rPr>
          <w:rFonts w:ascii="Tahoma" w:eastAsia="Calibri" w:hAnsi="Tahoma" w:cs="Tahoma"/>
          <w:b/>
          <w:sz w:val="20"/>
          <w:szCs w:val="20"/>
        </w:rPr>
        <w:t>Sutartinių įsipareigojimų vykdymo tvarka ir terminai</w:t>
      </w:r>
    </w:p>
    <w:p w14:paraId="19CE454F" w14:textId="12BCA4D3" w:rsidR="00D32D5C" w:rsidRPr="00D5520E" w:rsidRDefault="00D32D5C" w:rsidP="00AA096C">
      <w:pPr>
        <w:pStyle w:val="ListParagraph"/>
        <w:numPr>
          <w:ilvl w:val="0"/>
          <w:numId w:val="37"/>
        </w:numPr>
        <w:shd w:val="clear" w:color="auto" w:fill="FFFFFF" w:themeFill="background1"/>
        <w:spacing w:before="60" w:after="60" w:line="240" w:lineRule="auto"/>
        <w:jc w:val="both"/>
        <w:rPr>
          <w:rFonts w:ascii="Tahoma" w:eastAsia="Calibri" w:hAnsi="Tahoma" w:cs="Tahoma"/>
          <w:sz w:val="20"/>
          <w:szCs w:val="20"/>
        </w:rPr>
      </w:pPr>
      <w:r w:rsidRPr="00D5520E">
        <w:rPr>
          <w:rFonts w:ascii="Tahoma" w:eastAsia="Calibri" w:hAnsi="Tahoma" w:cs="Tahoma"/>
          <w:sz w:val="20"/>
          <w:szCs w:val="20"/>
        </w:rPr>
        <w:t>Visais atvejais atliekant darbus</w:t>
      </w:r>
      <w:r w:rsidR="007547FA" w:rsidRPr="00D5520E">
        <w:rPr>
          <w:rFonts w:ascii="Tahoma" w:eastAsia="Calibri" w:hAnsi="Tahoma" w:cs="Tahoma"/>
          <w:sz w:val="20"/>
          <w:szCs w:val="20"/>
        </w:rPr>
        <w:t xml:space="preserve"> teritorijoje</w:t>
      </w:r>
      <w:r w:rsidRPr="00D5520E">
        <w:rPr>
          <w:rFonts w:ascii="Tahoma" w:eastAsia="Calibri" w:hAnsi="Tahoma" w:cs="Tahoma"/>
          <w:sz w:val="20"/>
          <w:szCs w:val="20"/>
        </w:rPr>
        <w:t xml:space="preserve"> pažymėtoje</w:t>
      </w:r>
      <w:r w:rsidR="007547FA" w:rsidRPr="00D5520E">
        <w:rPr>
          <w:rFonts w:ascii="Tahoma" w:eastAsia="Calibri" w:hAnsi="Tahoma" w:cs="Tahoma"/>
          <w:sz w:val="20"/>
          <w:szCs w:val="20"/>
        </w:rPr>
        <w:t>, kaip</w:t>
      </w:r>
      <w:r w:rsidRPr="00D5520E">
        <w:rPr>
          <w:rFonts w:ascii="Tahoma" w:eastAsia="Calibri" w:hAnsi="Tahoma" w:cs="Tahoma"/>
          <w:sz w:val="20"/>
          <w:szCs w:val="20"/>
        </w:rPr>
        <w:t xml:space="preserve"> potencialiai sprog</w:t>
      </w:r>
      <w:r w:rsidR="007547FA" w:rsidRPr="00D5520E">
        <w:rPr>
          <w:rFonts w:ascii="Tahoma" w:eastAsia="Calibri" w:hAnsi="Tahoma" w:cs="Tahoma"/>
          <w:sz w:val="20"/>
          <w:szCs w:val="20"/>
        </w:rPr>
        <w:t>i</w:t>
      </w:r>
      <w:r w:rsidRPr="00D5520E">
        <w:rPr>
          <w:rFonts w:ascii="Tahoma" w:eastAsia="Calibri" w:hAnsi="Tahoma" w:cs="Tahoma"/>
          <w:sz w:val="20"/>
          <w:szCs w:val="20"/>
        </w:rPr>
        <w:t xml:space="preserve"> aplin</w:t>
      </w:r>
      <w:r w:rsidR="007547FA" w:rsidRPr="00D5520E">
        <w:rPr>
          <w:rFonts w:ascii="Tahoma" w:eastAsia="Calibri" w:hAnsi="Tahoma" w:cs="Tahoma"/>
          <w:sz w:val="20"/>
          <w:szCs w:val="20"/>
        </w:rPr>
        <w:t>ka</w:t>
      </w:r>
      <w:r w:rsidRPr="00D5520E">
        <w:rPr>
          <w:rFonts w:ascii="Tahoma" w:eastAsia="Calibri" w:hAnsi="Tahoma" w:cs="Tahoma"/>
          <w:sz w:val="20"/>
          <w:szCs w:val="20"/>
        </w:rPr>
        <w:t xml:space="preserve">, juos atliekantys darbuotojai privalo </w:t>
      </w:r>
      <w:r w:rsidR="00B1127F" w:rsidRPr="00D5520E">
        <w:rPr>
          <w:rFonts w:ascii="Tahoma" w:eastAsia="Calibri" w:hAnsi="Tahoma" w:cs="Tahoma"/>
          <w:sz w:val="20"/>
          <w:szCs w:val="20"/>
        </w:rPr>
        <w:t>dėvėti a</w:t>
      </w:r>
      <w:r w:rsidR="005D57CA" w:rsidRPr="00D5520E">
        <w:rPr>
          <w:rFonts w:ascii="Tahoma" w:eastAsia="Calibri" w:hAnsi="Tahoma" w:cs="Tahoma"/>
          <w:sz w:val="20"/>
          <w:szCs w:val="20"/>
        </w:rPr>
        <w:t>ntistatinius</w:t>
      </w:r>
      <w:r w:rsidRPr="00D5520E">
        <w:rPr>
          <w:rFonts w:ascii="Tahoma" w:eastAsia="Calibri" w:hAnsi="Tahoma" w:cs="Tahoma"/>
          <w:sz w:val="20"/>
          <w:szCs w:val="20"/>
        </w:rPr>
        <w:t xml:space="preserve"> darbo drabužius, avėti kibirkščiavimo nesukeliančią avalynę, naudoti kibirkščiavimą nesukeliančius įrankius.</w:t>
      </w:r>
      <w:r w:rsidR="00C81C91" w:rsidRPr="00D5520E">
        <w:rPr>
          <w:rFonts w:ascii="Tahoma" w:eastAsia="Calibri" w:hAnsi="Tahoma" w:cs="Tahoma"/>
          <w:sz w:val="20"/>
          <w:szCs w:val="20"/>
        </w:rPr>
        <w:t xml:space="preserve"> </w:t>
      </w:r>
    </w:p>
    <w:p w14:paraId="5B1CAAF9" w14:textId="37FFBC61" w:rsidR="005D57CA" w:rsidRPr="00D5520E" w:rsidRDefault="00D32D5C" w:rsidP="00AA096C">
      <w:pPr>
        <w:pStyle w:val="ListParagraph"/>
        <w:numPr>
          <w:ilvl w:val="0"/>
          <w:numId w:val="37"/>
        </w:numPr>
        <w:shd w:val="clear" w:color="auto" w:fill="FFFFFF" w:themeFill="background1"/>
        <w:spacing w:before="60" w:after="60" w:line="240" w:lineRule="auto"/>
        <w:jc w:val="both"/>
        <w:rPr>
          <w:rFonts w:ascii="Tahoma" w:eastAsia="Calibri" w:hAnsi="Tahoma" w:cs="Tahoma"/>
          <w:sz w:val="20"/>
          <w:szCs w:val="20"/>
        </w:rPr>
      </w:pPr>
      <w:r w:rsidRPr="00D5520E">
        <w:rPr>
          <w:rFonts w:ascii="Tahoma" w:eastAsia="Calibri" w:hAnsi="Tahoma" w:cs="Tahoma"/>
          <w:sz w:val="20"/>
          <w:szCs w:val="20"/>
        </w:rPr>
        <w:t>Darbų vykdymo metu darbuotojai privalo dirbti tik su tvarkingais įrankiais apsauginėmis priemonėmis ir prietaisais. Dirbant šalia potencialiai pavojingų įrenginių, potencialiai sprogioje aplinkoje vaikščioti tik tam skirta vieta.</w:t>
      </w:r>
    </w:p>
    <w:p w14:paraId="7FD7986A" w14:textId="3B81D332" w:rsidR="009B3A4D" w:rsidRPr="00D5520E" w:rsidRDefault="008103DD" w:rsidP="00AA096C">
      <w:pPr>
        <w:pStyle w:val="ListParagraph"/>
        <w:numPr>
          <w:ilvl w:val="0"/>
          <w:numId w:val="37"/>
        </w:numPr>
        <w:shd w:val="clear" w:color="auto" w:fill="FFFFFF" w:themeFill="background1"/>
        <w:spacing w:before="60" w:after="60" w:line="240" w:lineRule="auto"/>
        <w:jc w:val="both"/>
        <w:rPr>
          <w:rFonts w:ascii="Tahoma" w:eastAsia="Calibri" w:hAnsi="Tahoma" w:cs="Tahoma"/>
          <w:sz w:val="20"/>
          <w:szCs w:val="20"/>
        </w:rPr>
      </w:pPr>
      <w:r w:rsidRPr="00A3483A">
        <w:rPr>
          <w:rFonts w:ascii="Tahoma" w:eastAsia="Calibri" w:hAnsi="Tahoma" w:cs="Tahoma"/>
          <w:sz w:val="20"/>
          <w:szCs w:val="20"/>
        </w:rPr>
        <w:t>Tiekėjas privalo užtikrinti, kad darbuotojai būtų supažindinti ir apmokyti dirbti potencialiai sprogioje aplinkoje, vadovaujantis Lietuvos Respublikos socialinės apsaugos ir darbo ministro 2005 m. rugsėjo 30 d. įsakymu Nr. A1-262 „Dėl Darbuotojų, dirbančių potencialiai sprogioje aplinkoje, saugos nuostatų patvirtinimo“</w:t>
      </w:r>
      <w:r w:rsidR="004A60FC" w:rsidRPr="00A3483A">
        <w:rPr>
          <w:rFonts w:ascii="Tahoma" w:eastAsia="Calibri" w:hAnsi="Tahoma" w:cs="Tahoma"/>
          <w:sz w:val="20"/>
          <w:szCs w:val="20"/>
        </w:rPr>
        <w:t xml:space="preserve"> </w:t>
      </w:r>
      <w:r w:rsidR="00147C9E" w:rsidRPr="00A3483A">
        <w:rPr>
          <w:rFonts w:ascii="Tahoma" w:eastAsia="Calibri" w:hAnsi="Tahoma" w:cs="Tahoma"/>
          <w:sz w:val="20"/>
          <w:szCs w:val="20"/>
        </w:rPr>
        <w:t xml:space="preserve">- </w:t>
      </w:r>
      <w:hyperlink r:id="rId24" w:history="1">
        <w:r w:rsidR="00C81C91">
          <w:rPr>
            <w:rStyle w:val="Hyperlink"/>
          </w:rPr>
          <w:t>A1-262 Dėl Darbuotojų, dirbančių potencialiai sprogioje aplinkoje, saugos nuostatų patvirtinimo</w:t>
        </w:r>
      </w:hyperlink>
      <w:r w:rsidR="00602066">
        <w:t>.</w:t>
      </w:r>
    </w:p>
    <w:p w14:paraId="1C50D3B0" w14:textId="6131F98F" w:rsidR="00D12F53" w:rsidRPr="00D5520E" w:rsidRDefault="00271170" w:rsidP="00AA096C">
      <w:pPr>
        <w:pStyle w:val="ListParagraph"/>
        <w:numPr>
          <w:ilvl w:val="0"/>
          <w:numId w:val="37"/>
        </w:numPr>
        <w:shd w:val="clear" w:color="auto" w:fill="FFFFFF" w:themeFill="background1"/>
        <w:spacing w:before="60" w:after="60" w:line="240" w:lineRule="auto"/>
        <w:jc w:val="both"/>
        <w:rPr>
          <w:rFonts w:ascii="Tahoma" w:eastAsia="Calibri" w:hAnsi="Tahoma" w:cs="Tahoma"/>
          <w:sz w:val="20"/>
          <w:szCs w:val="20"/>
        </w:rPr>
      </w:pPr>
      <w:r w:rsidRPr="00D5520E">
        <w:rPr>
          <w:rFonts w:ascii="Tahoma" w:eastAsia="Calibri" w:hAnsi="Tahoma" w:cs="Tahoma"/>
          <w:sz w:val="20"/>
          <w:szCs w:val="20"/>
        </w:rPr>
        <w:t>Tiekėjas eksploatuojamas medžiagas, gaminius ir įrenginius</w:t>
      </w:r>
      <w:r w:rsidR="00410F54" w:rsidRPr="00D5520E">
        <w:rPr>
          <w:rFonts w:ascii="Tahoma" w:eastAsia="Calibri" w:hAnsi="Tahoma" w:cs="Tahoma"/>
          <w:sz w:val="20"/>
          <w:szCs w:val="20"/>
        </w:rPr>
        <w:t xml:space="preserve"> privalės</w:t>
      </w:r>
      <w:r w:rsidRPr="00D5520E">
        <w:rPr>
          <w:rFonts w:ascii="Tahoma" w:eastAsia="Calibri" w:hAnsi="Tahoma" w:cs="Tahoma"/>
          <w:sz w:val="20"/>
          <w:szCs w:val="20"/>
        </w:rPr>
        <w:t xml:space="preserve"> prieš tai suderin</w:t>
      </w:r>
      <w:r w:rsidR="00E51F6E" w:rsidRPr="00D5520E">
        <w:rPr>
          <w:rFonts w:ascii="Tahoma" w:eastAsia="Calibri" w:hAnsi="Tahoma" w:cs="Tahoma"/>
          <w:sz w:val="20"/>
          <w:szCs w:val="20"/>
        </w:rPr>
        <w:t>ti</w:t>
      </w:r>
      <w:r w:rsidRPr="00D5520E">
        <w:rPr>
          <w:rFonts w:ascii="Tahoma" w:eastAsia="Calibri" w:hAnsi="Tahoma" w:cs="Tahoma"/>
          <w:sz w:val="20"/>
          <w:szCs w:val="20"/>
        </w:rPr>
        <w:t xml:space="preserve"> su </w:t>
      </w:r>
      <w:r w:rsidR="37AD311F" w:rsidRPr="00D5520E">
        <w:rPr>
          <w:rFonts w:ascii="Tahoma" w:eastAsia="Calibri" w:hAnsi="Tahoma" w:cs="Tahoma"/>
          <w:sz w:val="20"/>
          <w:szCs w:val="20"/>
        </w:rPr>
        <w:t>Perkančiuoju subjektu</w:t>
      </w:r>
      <w:r w:rsidR="00B3428B" w:rsidRPr="00D5520E">
        <w:rPr>
          <w:rFonts w:ascii="Tahoma" w:eastAsia="Calibri" w:hAnsi="Tahoma" w:cs="Tahoma"/>
          <w:sz w:val="20"/>
          <w:szCs w:val="20"/>
        </w:rPr>
        <w:t>.</w:t>
      </w:r>
    </w:p>
    <w:p w14:paraId="361AD4F1" w14:textId="1600266B" w:rsidR="00271170" w:rsidRPr="00D5520E" w:rsidRDefault="00041AEF" w:rsidP="00CB4BA4">
      <w:pPr>
        <w:pStyle w:val="ListParagraph"/>
        <w:numPr>
          <w:ilvl w:val="0"/>
          <w:numId w:val="37"/>
        </w:numPr>
        <w:shd w:val="clear" w:color="auto" w:fill="FFFFFF" w:themeFill="background1"/>
        <w:spacing w:before="60" w:after="60" w:line="240" w:lineRule="auto"/>
        <w:jc w:val="both"/>
        <w:rPr>
          <w:rFonts w:ascii="Tahoma" w:eastAsia="Calibri" w:hAnsi="Tahoma" w:cs="Tahoma"/>
          <w:bCs/>
          <w:iCs/>
          <w:sz w:val="20"/>
          <w:szCs w:val="20"/>
        </w:rPr>
      </w:pPr>
      <w:r w:rsidRPr="00D5520E">
        <w:rPr>
          <w:rFonts w:ascii="Tahoma" w:eastAsia="Calibri" w:hAnsi="Tahoma" w:cs="Tahoma"/>
          <w:bCs/>
          <w:iCs/>
          <w:sz w:val="20"/>
          <w:szCs w:val="20"/>
        </w:rPr>
        <w:t xml:space="preserve">Tiekėjas </w:t>
      </w:r>
      <w:r w:rsidR="00063E86" w:rsidRPr="00D5520E">
        <w:rPr>
          <w:rFonts w:ascii="Tahoma" w:eastAsia="Calibri" w:hAnsi="Tahoma" w:cs="Tahoma"/>
          <w:bCs/>
          <w:iCs/>
          <w:sz w:val="20"/>
          <w:szCs w:val="20"/>
        </w:rPr>
        <w:t xml:space="preserve">turės </w:t>
      </w:r>
      <w:r w:rsidR="00867D65" w:rsidRPr="00D5520E">
        <w:rPr>
          <w:rFonts w:ascii="Tahoma" w:eastAsia="Calibri" w:hAnsi="Tahoma" w:cs="Tahoma"/>
          <w:bCs/>
          <w:iCs/>
          <w:sz w:val="20"/>
          <w:szCs w:val="20"/>
        </w:rPr>
        <w:t>užtikrin</w:t>
      </w:r>
      <w:r w:rsidR="00063E86" w:rsidRPr="00D5520E">
        <w:rPr>
          <w:rFonts w:ascii="Tahoma" w:eastAsia="Calibri" w:hAnsi="Tahoma" w:cs="Tahoma"/>
          <w:bCs/>
          <w:iCs/>
          <w:sz w:val="20"/>
          <w:szCs w:val="20"/>
        </w:rPr>
        <w:t>ti</w:t>
      </w:r>
      <w:r w:rsidR="00867D65" w:rsidRPr="00D5520E">
        <w:rPr>
          <w:rFonts w:ascii="Tahoma" w:eastAsia="Calibri" w:hAnsi="Tahoma" w:cs="Tahoma"/>
          <w:bCs/>
          <w:iCs/>
          <w:sz w:val="20"/>
          <w:szCs w:val="20"/>
        </w:rPr>
        <w:t xml:space="preserve"> švaros palaikymą. A</w:t>
      </w:r>
      <w:r w:rsidR="00B06B36" w:rsidRPr="00D5520E">
        <w:rPr>
          <w:rFonts w:ascii="Tahoma" w:eastAsia="Calibri" w:hAnsi="Tahoma" w:cs="Tahoma"/>
          <w:bCs/>
          <w:iCs/>
          <w:sz w:val="20"/>
          <w:szCs w:val="20"/>
        </w:rPr>
        <w:t>tlikęs</w:t>
      </w:r>
      <w:r w:rsidR="003D47F6" w:rsidRPr="00D5520E">
        <w:rPr>
          <w:rFonts w:ascii="Tahoma" w:eastAsia="Calibri" w:hAnsi="Tahoma" w:cs="Tahoma"/>
          <w:bCs/>
          <w:iCs/>
          <w:sz w:val="20"/>
          <w:szCs w:val="20"/>
        </w:rPr>
        <w:t xml:space="preserve"> Darbus tiekėjas</w:t>
      </w:r>
      <w:r w:rsidR="00B06B36" w:rsidRPr="00D5520E">
        <w:rPr>
          <w:rFonts w:ascii="Tahoma" w:eastAsia="Calibri" w:hAnsi="Tahoma" w:cs="Tahoma"/>
          <w:bCs/>
          <w:iCs/>
          <w:sz w:val="20"/>
          <w:szCs w:val="20"/>
        </w:rPr>
        <w:t xml:space="preserve"> turės sutvarkyti darbų vietą, išvežti darbų metu susidariusias atliekas</w:t>
      </w:r>
      <w:r w:rsidR="00063E86" w:rsidRPr="00D5520E">
        <w:rPr>
          <w:rFonts w:ascii="Tahoma" w:eastAsia="Calibri" w:hAnsi="Tahoma" w:cs="Tahoma"/>
          <w:bCs/>
          <w:iCs/>
          <w:sz w:val="20"/>
          <w:szCs w:val="20"/>
        </w:rPr>
        <w:t>.</w:t>
      </w:r>
      <w:r w:rsidR="00B06B36" w:rsidRPr="00D5520E">
        <w:rPr>
          <w:rFonts w:ascii="Tahoma" w:eastAsia="Calibri" w:hAnsi="Tahoma" w:cs="Tahoma"/>
          <w:bCs/>
          <w:iCs/>
          <w:sz w:val="20"/>
          <w:szCs w:val="20"/>
        </w:rPr>
        <w:t xml:space="preserve"> </w:t>
      </w:r>
      <w:r w:rsidR="00063E86" w:rsidRPr="00D5520E">
        <w:rPr>
          <w:rFonts w:ascii="Tahoma" w:eastAsia="Calibri" w:hAnsi="Tahoma" w:cs="Tahoma"/>
          <w:bCs/>
          <w:iCs/>
          <w:sz w:val="20"/>
          <w:szCs w:val="20"/>
        </w:rPr>
        <w:t>Į</w:t>
      </w:r>
      <w:r w:rsidR="002A117C" w:rsidRPr="00D5520E">
        <w:rPr>
          <w:rFonts w:ascii="Tahoma" w:eastAsia="Calibri" w:hAnsi="Tahoma" w:cs="Tahoma"/>
          <w:bCs/>
          <w:iCs/>
          <w:sz w:val="20"/>
          <w:szCs w:val="20"/>
        </w:rPr>
        <w:t xml:space="preserve"> </w:t>
      </w:r>
      <w:r w:rsidR="00B06B36" w:rsidRPr="00D5520E">
        <w:rPr>
          <w:rFonts w:ascii="Tahoma" w:eastAsia="Calibri" w:hAnsi="Tahoma" w:cs="Tahoma"/>
          <w:bCs/>
          <w:iCs/>
          <w:sz w:val="20"/>
          <w:szCs w:val="20"/>
        </w:rPr>
        <w:t>įkainius turi būti įskaičiuotos visų rūšių pakuočių išvežimo išlaidos.</w:t>
      </w:r>
    </w:p>
    <w:p w14:paraId="3E6804D5" w14:textId="4FD38165" w:rsidR="0016033B" w:rsidRPr="00D5520E" w:rsidRDefault="0016033B" w:rsidP="00CB4BA4">
      <w:pPr>
        <w:pStyle w:val="ListParagraph"/>
        <w:numPr>
          <w:ilvl w:val="0"/>
          <w:numId w:val="37"/>
        </w:numPr>
        <w:shd w:val="clear" w:color="auto" w:fill="FFFFFF" w:themeFill="background1"/>
        <w:spacing w:before="60" w:after="60" w:line="240" w:lineRule="auto"/>
        <w:jc w:val="both"/>
        <w:rPr>
          <w:rFonts w:ascii="Tahoma" w:eastAsia="Calibri" w:hAnsi="Tahoma" w:cs="Tahoma"/>
          <w:bCs/>
          <w:iCs/>
          <w:sz w:val="20"/>
          <w:szCs w:val="20"/>
        </w:rPr>
      </w:pPr>
      <w:r w:rsidRPr="00D5520E">
        <w:rPr>
          <w:rFonts w:ascii="Tahoma" w:eastAsia="Calibri" w:hAnsi="Tahoma" w:cs="Tahoma"/>
          <w:bCs/>
          <w:iCs/>
          <w:sz w:val="20"/>
          <w:szCs w:val="20"/>
        </w:rPr>
        <w:t>Atlikus darbus tiekėjas turi atlikti generalinį patalpų valymą (tame tarpe ir tranzitinių patalpų, kuriomis buvo pasinaudota) bei sutvarkyti teritoriją nuo po remonto darbų metu atsiradusių šiukšlių, purvo, dulkių ir pan.</w:t>
      </w:r>
    </w:p>
    <w:p w14:paraId="6455E09C" w14:textId="60D551E9" w:rsidR="00944D63" w:rsidRPr="008A2C02" w:rsidRDefault="00944D63" w:rsidP="00CB4BA4">
      <w:pPr>
        <w:pStyle w:val="ListParagraph"/>
        <w:numPr>
          <w:ilvl w:val="0"/>
          <w:numId w:val="37"/>
        </w:numPr>
        <w:shd w:val="clear" w:color="auto" w:fill="FFFFFF" w:themeFill="background1"/>
        <w:spacing w:before="60" w:after="60" w:line="240" w:lineRule="auto"/>
        <w:jc w:val="both"/>
        <w:rPr>
          <w:rFonts w:ascii="Tahoma" w:eastAsia="Calibri" w:hAnsi="Tahoma" w:cs="Tahoma"/>
          <w:sz w:val="20"/>
          <w:szCs w:val="20"/>
        </w:rPr>
      </w:pPr>
      <w:r w:rsidRPr="00D5520E">
        <w:rPr>
          <w:rFonts w:ascii="Tahoma" w:eastAsia="Calibri" w:hAnsi="Tahoma" w:cs="Tahoma"/>
          <w:sz w:val="20"/>
          <w:szCs w:val="20"/>
        </w:rPr>
        <w:t xml:space="preserve">Atliekant Darbus, </w:t>
      </w:r>
      <w:r w:rsidR="00391356" w:rsidRPr="00D5520E">
        <w:rPr>
          <w:rFonts w:ascii="Tahoma" w:eastAsia="Calibri" w:hAnsi="Tahoma" w:cs="Tahoma"/>
          <w:sz w:val="20"/>
          <w:szCs w:val="20"/>
        </w:rPr>
        <w:t>t</w:t>
      </w:r>
      <w:r w:rsidRPr="00D5520E">
        <w:rPr>
          <w:rFonts w:ascii="Tahoma" w:eastAsia="Calibri" w:hAnsi="Tahoma" w:cs="Tahoma"/>
          <w:sz w:val="20"/>
          <w:szCs w:val="20"/>
        </w:rPr>
        <w:t>iekėjas tur</w:t>
      </w:r>
      <w:r w:rsidR="00063E86" w:rsidRPr="00D5520E">
        <w:rPr>
          <w:rFonts w:ascii="Tahoma" w:eastAsia="Calibri" w:hAnsi="Tahoma" w:cs="Tahoma"/>
          <w:sz w:val="20"/>
          <w:szCs w:val="20"/>
        </w:rPr>
        <w:t>ės</w:t>
      </w:r>
      <w:r w:rsidRPr="00D5520E">
        <w:rPr>
          <w:rFonts w:ascii="Tahoma" w:eastAsia="Calibri" w:hAnsi="Tahoma" w:cs="Tahoma"/>
          <w:sz w:val="20"/>
          <w:szCs w:val="20"/>
        </w:rPr>
        <w:t xml:space="preserve"> užtikrinti DSS pastato, dujų technologinių įrenginių, elektros, ventiliacijos, ryšių, apsauginės ir gaisro signalizacijos įrenginių, patalpų apsaugą nuo sugadinimo. Sugadinus DSS </w:t>
      </w:r>
      <w:r w:rsidRPr="008A2C02">
        <w:rPr>
          <w:rFonts w:ascii="Tahoma" w:eastAsia="Calibri" w:hAnsi="Tahoma" w:cs="Tahoma"/>
          <w:sz w:val="20"/>
          <w:szCs w:val="20"/>
        </w:rPr>
        <w:t>pastatus ir statinius - juos suremontuoti, o sugadinus esamus įrenginius - juos pakeisti naujais.</w:t>
      </w:r>
    </w:p>
    <w:p w14:paraId="75196EE1" w14:textId="4FFBC15F" w:rsidR="00E9612F" w:rsidRPr="001C27E2" w:rsidRDefault="00E9612F" w:rsidP="003D47F6">
      <w:pPr>
        <w:pStyle w:val="ListParagraph"/>
        <w:numPr>
          <w:ilvl w:val="0"/>
          <w:numId w:val="37"/>
        </w:numPr>
        <w:shd w:val="clear" w:color="auto" w:fill="FFFFFF" w:themeFill="background1"/>
        <w:spacing w:before="60" w:after="60" w:line="240" w:lineRule="auto"/>
        <w:jc w:val="both"/>
        <w:rPr>
          <w:rFonts w:ascii="Tahoma" w:eastAsia="Calibri" w:hAnsi="Tahoma" w:cs="Tahoma"/>
          <w:sz w:val="20"/>
          <w:szCs w:val="20"/>
        </w:rPr>
      </w:pPr>
      <w:r w:rsidRPr="008A2C02">
        <w:rPr>
          <w:rFonts w:ascii="Tahoma" w:eastAsia="Calibri" w:hAnsi="Tahoma" w:cs="Tahoma"/>
          <w:sz w:val="20"/>
          <w:szCs w:val="20"/>
        </w:rPr>
        <w:t>Remonto darbai atliekami prižiūrint Pirkėjo atstovui.</w:t>
      </w:r>
    </w:p>
    <w:p w14:paraId="338F21A1" w14:textId="77777777" w:rsidR="00EB5698" w:rsidRPr="00D718DC" w:rsidRDefault="00EB5698" w:rsidP="003D47F6">
      <w:pPr>
        <w:numPr>
          <w:ilvl w:val="0"/>
          <w:numId w:val="7"/>
        </w:numPr>
        <w:pBdr>
          <w:top w:val="single" w:sz="8" w:space="1" w:color="auto"/>
          <w:bottom w:val="single" w:sz="8" w:space="1" w:color="auto"/>
        </w:pBdr>
        <w:shd w:val="clear" w:color="auto" w:fill="FFFFFF" w:themeFill="background1"/>
        <w:tabs>
          <w:tab w:val="left" w:pos="284"/>
        </w:tabs>
        <w:spacing w:before="60" w:after="60" w:line="240" w:lineRule="auto"/>
        <w:ind w:left="284" w:hanging="284"/>
        <w:jc w:val="both"/>
        <w:rPr>
          <w:rFonts w:ascii="Tahoma" w:eastAsia="Calibri" w:hAnsi="Tahoma" w:cs="Tahoma"/>
          <w:b/>
          <w:sz w:val="20"/>
          <w:szCs w:val="20"/>
        </w:rPr>
      </w:pPr>
      <w:r w:rsidRPr="00D718DC">
        <w:rPr>
          <w:rFonts w:ascii="Tahoma" w:eastAsia="Calibri" w:hAnsi="Tahoma" w:cs="Tahoma"/>
          <w:b/>
          <w:sz w:val="20"/>
          <w:szCs w:val="20"/>
        </w:rPr>
        <w:t xml:space="preserve">REIKALAVIMAI PASIŪLYMO PATEIKIMUI </w:t>
      </w:r>
    </w:p>
    <w:p w14:paraId="7291EC91" w14:textId="46770287" w:rsidR="006546CD" w:rsidRPr="001C27E2" w:rsidRDefault="004F148D" w:rsidP="001C27E2">
      <w:pPr>
        <w:pStyle w:val="ListParagraph"/>
        <w:numPr>
          <w:ilvl w:val="0"/>
          <w:numId w:val="42"/>
        </w:numPr>
        <w:shd w:val="clear" w:color="auto" w:fill="FFFFFF" w:themeFill="background1"/>
        <w:tabs>
          <w:tab w:val="left" w:pos="8250"/>
        </w:tabs>
        <w:spacing w:before="60" w:after="60" w:line="240" w:lineRule="auto"/>
        <w:jc w:val="both"/>
        <w:rPr>
          <w:rFonts w:ascii="Tahoma" w:eastAsia="Calibri" w:hAnsi="Tahoma" w:cs="Tahoma"/>
          <w:sz w:val="20"/>
          <w:szCs w:val="20"/>
        </w:rPr>
      </w:pPr>
      <w:r w:rsidRPr="75ECFD49">
        <w:rPr>
          <w:rFonts w:ascii="Tahoma" w:eastAsia="Calibri" w:hAnsi="Tahoma" w:cs="Tahoma"/>
          <w:sz w:val="20"/>
          <w:szCs w:val="20"/>
        </w:rPr>
        <w:lastRenderedPageBreak/>
        <w:t xml:space="preserve">Darbų atlikimo metu Tiekėjas turi užtikrinti, jog sutartyje numatytiems </w:t>
      </w:r>
      <w:r w:rsidR="5CA8BAA8" w:rsidRPr="75ECFD49">
        <w:rPr>
          <w:rFonts w:ascii="Tahoma" w:eastAsia="Calibri" w:hAnsi="Tahoma" w:cs="Tahoma"/>
          <w:sz w:val="20"/>
          <w:szCs w:val="20"/>
        </w:rPr>
        <w:t>D</w:t>
      </w:r>
      <w:r w:rsidRPr="75ECFD49">
        <w:rPr>
          <w:rFonts w:ascii="Tahoma" w:eastAsia="Calibri" w:hAnsi="Tahoma" w:cs="Tahoma"/>
          <w:sz w:val="20"/>
          <w:szCs w:val="20"/>
        </w:rPr>
        <w:t>arbams atlikti naudojamos medžiagos ir detalės turi atitikti reglamentuose ir standartuose nustatytus reikalavimus kokybei, ženklinimui ir garantijai.</w:t>
      </w:r>
    </w:p>
    <w:p w14:paraId="2DAA8E32" w14:textId="7AAF8EF2" w:rsidR="004E6500" w:rsidRPr="001C27E2" w:rsidRDefault="00F4189C" w:rsidP="001C27E2">
      <w:pPr>
        <w:numPr>
          <w:ilvl w:val="0"/>
          <w:numId w:val="7"/>
        </w:numPr>
        <w:pBdr>
          <w:top w:val="single" w:sz="8" w:space="1" w:color="auto"/>
          <w:bottom w:val="single" w:sz="8" w:space="1" w:color="auto"/>
        </w:pBdr>
        <w:shd w:val="clear" w:color="auto" w:fill="FFFFFF" w:themeFill="background1"/>
        <w:tabs>
          <w:tab w:val="left" w:pos="284"/>
        </w:tabs>
        <w:spacing w:before="60" w:after="60" w:line="240" w:lineRule="auto"/>
        <w:ind w:left="284" w:hanging="284"/>
        <w:jc w:val="both"/>
        <w:rPr>
          <w:rFonts w:ascii="Tahoma" w:eastAsia="Calibri" w:hAnsi="Tahoma" w:cs="Tahoma"/>
          <w:b/>
          <w:sz w:val="20"/>
          <w:szCs w:val="20"/>
        </w:rPr>
      </w:pPr>
      <w:r>
        <w:rPr>
          <w:rFonts w:ascii="Tahoma" w:eastAsia="Calibri" w:hAnsi="Tahoma" w:cs="Tahoma"/>
          <w:b/>
          <w:sz w:val="20"/>
          <w:szCs w:val="20"/>
        </w:rPr>
        <w:t>PAPILDOMO INFORMACIJA</w:t>
      </w:r>
    </w:p>
    <w:p w14:paraId="6E02348D" w14:textId="455D76FC" w:rsidR="00156F73" w:rsidRPr="002054C1" w:rsidRDefault="00156F73" w:rsidP="00BE4DD2">
      <w:pPr>
        <w:pStyle w:val="ListParagraph"/>
        <w:widowControl w:val="0"/>
        <w:numPr>
          <w:ilvl w:val="0"/>
          <w:numId w:val="43"/>
        </w:numPr>
        <w:shd w:val="clear" w:color="auto" w:fill="FFFFFF" w:themeFill="background1"/>
        <w:tabs>
          <w:tab w:val="left" w:pos="567"/>
        </w:tabs>
        <w:suppressAutoHyphens/>
        <w:autoSpaceDN w:val="0"/>
        <w:spacing w:after="0" w:line="240" w:lineRule="auto"/>
        <w:jc w:val="both"/>
        <w:rPr>
          <w:b/>
          <w:bCs/>
          <w:i/>
          <w:iCs/>
          <w:color w:val="000000"/>
        </w:rPr>
      </w:pPr>
      <w:r w:rsidRPr="6230538E">
        <w:rPr>
          <w:b/>
          <w:bCs/>
          <w:i/>
          <w:iCs/>
          <w:color w:val="000000" w:themeColor="text1"/>
        </w:rPr>
        <w:t xml:space="preserve">Prieš pateikiant pasiūlymą Tiekėjas </w:t>
      </w:r>
      <w:r w:rsidR="0085284C" w:rsidRPr="6230538E">
        <w:rPr>
          <w:b/>
          <w:bCs/>
          <w:i/>
          <w:iCs/>
        </w:rPr>
        <w:t xml:space="preserve">gali apžiūrėti (rekomenduojama) </w:t>
      </w:r>
      <w:r w:rsidRPr="6230538E">
        <w:rPr>
          <w:b/>
          <w:bCs/>
          <w:i/>
          <w:iCs/>
          <w:color w:val="000000" w:themeColor="text1"/>
        </w:rPr>
        <w:t>apžiūrėti objektą ir įvertinti visus reikalingus darbus, medžiagas ir išlaidas.</w:t>
      </w:r>
    </w:p>
    <w:p w14:paraId="65A6E940" w14:textId="77777777" w:rsidR="00156F73" w:rsidRPr="00662E24" w:rsidRDefault="00156F73" w:rsidP="00BE4DD2">
      <w:pPr>
        <w:pStyle w:val="ListParagraph"/>
        <w:widowControl w:val="0"/>
        <w:numPr>
          <w:ilvl w:val="0"/>
          <w:numId w:val="43"/>
        </w:numPr>
        <w:shd w:val="clear" w:color="auto" w:fill="FFFFFF" w:themeFill="background1"/>
        <w:tabs>
          <w:tab w:val="left" w:pos="567"/>
        </w:tabs>
        <w:suppressAutoHyphens/>
        <w:autoSpaceDN w:val="0"/>
        <w:spacing w:after="0" w:line="240" w:lineRule="auto"/>
        <w:jc w:val="both"/>
        <w:rPr>
          <w:rFonts w:cstheme="minorHAnsi"/>
          <w:b/>
          <w:bCs/>
          <w:i/>
          <w:color w:val="000000"/>
        </w:rPr>
      </w:pPr>
      <w:r>
        <w:rPr>
          <w:rFonts w:cstheme="minorHAnsi"/>
          <w:b/>
          <w:bCs/>
          <w:i/>
          <w:color w:val="000000"/>
        </w:rPr>
        <w:t>Darbų apimtis</w:t>
      </w:r>
      <w:r w:rsidRPr="00662E24">
        <w:rPr>
          <w:rFonts w:cstheme="minorHAnsi"/>
          <w:b/>
          <w:bCs/>
          <w:i/>
          <w:color w:val="000000"/>
        </w:rPr>
        <w:t xml:space="preserve"> tikslinti vietoje.</w:t>
      </w:r>
    </w:p>
    <w:p w14:paraId="4F4F28F8" w14:textId="77777777" w:rsidR="00156F73" w:rsidRPr="00662E24" w:rsidRDefault="00156F73" w:rsidP="00BE4DD2">
      <w:pPr>
        <w:pStyle w:val="ListParagraph"/>
        <w:widowControl w:val="0"/>
        <w:numPr>
          <w:ilvl w:val="0"/>
          <w:numId w:val="43"/>
        </w:numPr>
        <w:shd w:val="clear" w:color="auto" w:fill="FFFFFF" w:themeFill="background1"/>
        <w:tabs>
          <w:tab w:val="left" w:pos="567"/>
        </w:tabs>
        <w:suppressAutoHyphens/>
        <w:autoSpaceDN w:val="0"/>
        <w:spacing w:after="0" w:line="240" w:lineRule="auto"/>
        <w:jc w:val="both"/>
        <w:rPr>
          <w:rFonts w:cstheme="minorHAnsi"/>
          <w:b/>
          <w:i/>
          <w:color w:val="000000"/>
        </w:rPr>
      </w:pPr>
      <w:r w:rsidRPr="00662E24">
        <w:rPr>
          <w:rFonts w:cstheme="minorHAnsi"/>
          <w:b/>
          <w:i/>
        </w:rPr>
        <w:t>Jei techninėje specifikacijoje yra nuoroda į konkretų standartą, gaminį ar gamintoją ir nėra nuorodos „arba lygiavertis“, vertinti kaip su nuoroda „arba lygiavertis“.</w:t>
      </w:r>
    </w:p>
    <w:p w14:paraId="2AE3A170" w14:textId="77777777" w:rsidR="00156F73" w:rsidRPr="00662E24" w:rsidRDefault="00156F73" w:rsidP="00BE4DD2">
      <w:pPr>
        <w:pStyle w:val="ListParagraph"/>
        <w:widowControl w:val="0"/>
        <w:numPr>
          <w:ilvl w:val="0"/>
          <w:numId w:val="43"/>
        </w:numPr>
        <w:shd w:val="clear" w:color="auto" w:fill="FFFFFF" w:themeFill="background1"/>
        <w:tabs>
          <w:tab w:val="left" w:pos="567"/>
        </w:tabs>
        <w:suppressAutoHyphens/>
        <w:autoSpaceDN w:val="0"/>
        <w:spacing w:after="0" w:line="240" w:lineRule="auto"/>
        <w:jc w:val="both"/>
        <w:rPr>
          <w:rFonts w:cstheme="minorHAnsi"/>
          <w:b/>
          <w:i/>
          <w:color w:val="000000"/>
        </w:rPr>
      </w:pPr>
      <w:r w:rsidRPr="00662E24">
        <w:rPr>
          <w:rFonts w:cstheme="minorHAnsi"/>
          <w:b/>
          <w:i/>
        </w:rPr>
        <w:t xml:space="preserve">Darbų atlikimo metu, </w:t>
      </w:r>
      <w:r>
        <w:rPr>
          <w:rFonts w:cstheme="minorHAnsi"/>
          <w:b/>
          <w:bCs/>
          <w:i/>
          <w:color w:val="000000"/>
        </w:rPr>
        <w:t>Tiekėjas</w:t>
      </w:r>
      <w:r w:rsidRPr="00662E24">
        <w:rPr>
          <w:rFonts w:cstheme="minorHAnsi"/>
          <w:b/>
          <w:bCs/>
          <w:i/>
          <w:color w:val="000000"/>
        </w:rPr>
        <w:t xml:space="preserve"> </w:t>
      </w:r>
      <w:r w:rsidRPr="00662E24">
        <w:rPr>
          <w:rFonts w:cstheme="minorHAnsi"/>
          <w:b/>
          <w:i/>
        </w:rPr>
        <w:t xml:space="preserve">turi užtikrinti jose esančių elektros, ventiliacijos, ryšių, apsauginės ir gaisro signalizacijos įrenginių, gaisrinių skydų su čiaupais, taip pat neremontuojamų sienų ir grindų </w:t>
      </w:r>
      <w:proofErr w:type="spellStart"/>
      <w:r>
        <w:rPr>
          <w:rFonts w:cstheme="minorHAnsi"/>
          <w:b/>
          <w:i/>
        </w:rPr>
        <w:t>nepažeidimą</w:t>
      </w:r>
      <w:proofErr w:type="spellEnd"/>
      <w:r>
        <w:rPr>
          <w:rFonts w:cstheme="minorHAnsi"/>
          <w:b/>
          <w:i/>
        </w:rPr>
        <w:t>.</w:t>
      </w:r>
      <w:r w:rsidRPr="00662E24">
        <w:rPr>
          <w:rFonts w:cstheme="minorHAnsi"/>
          <w:b/>
          <w:i/>
        </w:rPr>
        <w:t xml:space="preserve"> Sugadinus esamus įrenginius - juos pakeisti naujais. Išteptas ar sugadintas sienas ir grindis atstatyti jas perdažant, o grindų dangą pakeičiant nauja.</w:t>
      </w:r>
    </w:p>
    <w:p w14:paraId="79B51C60" w14:textId="77777777" w:rsidR="00156F73" w:rsidRPr="001B5DE5" w:rsidRDefault="00156F73" w:rsidP="00BE4DD2">
      <w:pPr>
        <w:pStyle w:val="ListParagraph"/>
        <w:widowControl w:val="0"/>
        <w:numPr>
          <w:ilvl w:val="0"/>
          <w:numId w:val="43"/>
        </w:numPr>
        <w:shd w:val="clear" w:color="auto" w:fill="FFFFFF" w:themeFill="background1"/>
        <w:tabs>
          <w:tab w:val="left" w:pos="567"/>
        </w:tabs>
        <w:suppressAutoHyphens/>
        <w:autoSpaceDN w:val="0"/>
        <w:spacing w:after="0" w:line="240" w:lineRule="auto"/>
        <w:jc w:val="both"/>
        <w:rPr>
          <w:rFonts w:cstheme="minorHAnsi"/>
          <w:b/>
          <w:i/>
        </w:rPr>
      </w:pPr>
      <w:r w:rsidRPr="00662E24">
        <w:rPr>
          <w:rFonts w:cstheme="minorHAnsi"/>
          <w:b/>
          <w:i/>
        </w:rPr>
        <w:t>Darbuose naudojami gaminiai bei medž</w:t>
      </w:r>
      <w:r w:rsidRPr="001B5DE5">
        <w:rPr>
          <w:rFonts w:cstheme="minorHAnsi"/>
          <w:b/>
          <w:i/>
        </w:rPr>
        <w:t>iagos, jų modelis, gamintojas, spalvos, sprendimai ir kita turi būti suderinti su Perkančiuoju subjektu. Suderinimas su Perkančiojo subjekto atsakingu asmeniu galimas gaunant Perkančiojo subjekto atsakingo asmens rašytinį pritarimą – atsakymą, išdėstytą el. laiške.</w:t>
      </w:r>
    </w:p>
    <w:p w14:paraId="6A4152FC" w14:textId="30A42E7D" w:rsidR="00EB5698" w:rsidRPr="00423A7D" w:rsidRDefault="00EB5698" w:rsidP="00423A7D">
      <w:pPr>
        <w:pStyle w:val="Bodytext90"/>
        <w:shd w:val="clear" w:color="auto" w:fill="auto"/>
        <w:spacing w:line="240" w:lineRule="auto"/>
        <w:jc w:val="both"/>
        <w:rPr>
          <w:rFonts w:ascii="Tahoma" w:hAnsi="Tahoma" w:cs="Tahoma"/>
          <w:b w:val="0"/>
          <w:bCs w:val="0"/>
          <w:sz w:val="20"/>
          <w:szCs w:val="20"/>
        </w:rPr>
      </w:pPr>
    </w:p>
    <w:sectPr w:rsidR="00EB5698" w:rsidRPr="00423A7D" w:rsidSect="001C27E2">
      <w:headerReference w:type="default" r:id="rId25"/>
      <w:pgSz w:w="11906" w:h="16838" w:code="9"/>
      <w:pgMar w:top="0"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991248" w14:textId="77777777" w:rsidR="00CF7D94" w:rsidRDefault="00CF7D94" w:rsidP="00EB5698">
      <w:pPr>
        <w:spacing w:after="0" w:line="240" w:lineRule="auto"/>
      </w:pPr>
      <w:r>
        <w:separator/>
      </w:r>
    </w:p>
  </w:endnote>
  <w:endnote w:type="continuationSeparator" w:id="0">
    <w:p w14:paraId="42B2F06C" w14:textId="77777777" w:rsidR="00CF7D94" w:rsidRDefault="00CF7D94" w:rsidP="00EB5698">
      <w:pPr>
        <w:spacing w:after="0" w:line="240" w:lineRule="auto"/>
      </w:pPr>
      <w:r>
        <w:continuationSeparator/>
      </w:r>
    </w:p>
  </w:endnote>
  <w:endnote w:type="continuationNotice" w:id="1">
    <w:p w14:paraId="4FD3C63A" w14:textId="77777777" w:rsidR="00CF7D94" w:rsidRDefault="00CF7D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20345A" w14:textId="77777777" w:rsidR="00CF7D94" w:rsidRDefault="00CF7D94" w:rsidP="00EB5698">
      <w:pPr>
        <w:spacing w:after="0" w:line="240" w:lineRule="auto"/>
      </w:pPr>
      <w:r>
        <w:separator/>
      </w:r>
    </w:p>
  </w:footnote>
  <w:footnote w:type="continuationSeparator" w:id="0">
    <w:p w14:paraId="3667BA4C" w14:textId="77777777" w:rsidR="00CF7D94" w:rsidRDefault="00CF7D94" w:rsidP="00EB5698">
      <w:pPr>
        <w:spacing w:after="0" w:line="240" w:lineRule="auto"/>
      </w:pPr>
      <w:r>
        <w:continuationSeparator/>
      </w:r>
    </w:p>
  </w:footnote>
  <w:footnote w:type="continuationNotice" w:id="1">
    <w:p w14:paraId="1EB47554" w14:textId="77777777" w:rsidR="00CF7D94" w:rsidRDefault="00CF7D9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00799" w14:textId="77777777" w:rsidR="00E21D21" w:rsidRDefault="00E21D21" w:rsidP="00EB5698">
    <w:pPr>
      <w:spacing w:after="0"/>
      <w:jc w:val="center"/>
      <w:rPr>
        <w:rFonts w:cs="Times New Roman"/>
      </w:rPr>
    </w:pPr>
  </w:p>
  <w:p w14:paraId="1A1DD9F0" w14:textId="77777777" w:rsidR="00771248" w:rsidRDefault="00771248" w:rsidP="00EB5698">
    <w:pPr>
      <w:spacing w:after="0"/>
      <w:jc w:val="center"/>
      <w:rPr>
        <w:rFonts w:cs="Times New Roman"/>
      </w:rPr>
    </w:pPr>
  </w:p>
  <w:p w14:paraId="29A86C6B" w14:textId="77777777" w:rsidR="00771248" w:rsidRDefault="00771248" w:rsidP="00EB5698">
    <w:pPr>
      <w:spacing w:after="0"/>
      <w:jc w:val="center"/>
      <w:rPr>
        <w:rFonts w:cs="Times New Roman"/>
      </w:rPr>
    </w:pPr>
  </w:p>
  <w:p w14:paraId="5DA6EF3F" w14:textId="77777777" w:rsidR="00771248" w:rsidRDefault="00771248" w:rsidP="00EB5698">
    <w:pPr>
      <w:spacing w:after="0"/>
      <w:jc w:val="center"/>
      <w:rPr>
        <w:rFonts w:cs="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623FD"/>
    <w:multiLevelType w:val="hybridMultilevel"/>
    <w:tmpl w:val="CEC047B6"/>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2940E9D"/>
    <w:multiLevelType w:val="hybridMultilevel"/>
    <w:tmpl w:val="C9E878C6"/>
    <w:lvl w:ilvl="0" w:tplc="04270019">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3201465"/>
    <w:multiLevelType w:val="hybridMultilevel"/>
    <w:tmpl w:val="EEBC5252"/>
    <w:lvl w:ilvl="0" w:tplc="04270001">
      <w:start w:val="1"/>
      <w:numFmt w:val="bullet"/>
      <w:lvlText w:val=""/>
      <w:lvlJc w:val="left"/>
      <w:pPr>
        <w:ind w:left="972" w:hanging="360"/>
      </w:pPr>
      <w:rPr>
        <w:rFonts w:ascii="Symbol" w:hAnsi="Symbol" w:hint="default"/>
      </w:rPr>
    </w:lvl>
    <w:lvl w:ilvl="1" w:tplc="04270003" w:tentative="1">
      <w:start w:val="1"/>
      <w:numFmt w:val="bullet"/>
      <w:lvlText w:val="o"/>
      <w:lvlJc w:val="left"/>
      <w:pPr>
        <w:ind w:left="1692" w:hanging="360"/>
      </w:pPr>
      <w:rPr>
        <w:rFonts w:ascii="Courier New" w:hAnsi="Courier New" w:cs="Courier New" w:hint="default"/>
      </w:rPr>
    </w:lvl>
    <w:lvl w:ilvl="2" w:tplc="04270005" w:tentative="1">
      <w:start w:val="1"/>
      <w:numFmt w:val="bullet"/>
      <w:lvlText w:val=""/>
      <w:lvlJc w:val="left"/>
      <w:pPr>
        <w:ind w:left="2412" w:hanging="360"/>
      </w:pPr>
      <w:rPr>
        <w:rFonts w:ascii="Wingdings" w:hAnsi="Wingdings" w:hint="default"/>
      </w:rPr>
    </w:lvl>
    <w:lvl w:ilvl="3" w:tplc="04270001" w:tentative="1">
      <w:start w:val="1"/>
      <w:numFmt w:val="bullet"/>
      <w:lvlText w:val=""/>
      <w:lvlJc w:val="left"/>
      <w:pPr>
        <w:ind w:left="3132" w:hanging="360"/>
      </w:pPr>
      <w:rPr>
        <w:rFonts w:ascii="Symbol" w:hAnsi="Symbol" w:hint="default"/>
      </w:rPr>
    </w:lvl>
    <w:lvl w:ilvl="4" w:tplc="04270003" w:tentative="1">
      <w:start w:val="1"/>
      <w:numFmt w:val="bullet"/>
      <w:lvlText w:val="o"/>
      <w:lvlJc w:val="left"/>
      <w:pPr>
        <w:ind w:left="3852" w:hanging="360"/>
      </w:pPr>
      <w:rPr>
        <w:rFonts w:ascii="Courier New" w:hAnsi="Courier New" w:cs="Courier New" w:hint="default"/>
      </w:rPr>
    </w:lvl>
    <w:lvl w:ilvl="5" w:tplc="04270005" w:tentative="1">
      <w:start w:val="1"/>
      <w:numFmt w:val="bullet"/>
      <w:lvlText w:val=""/>
      <w:lvlJc w:val="left"/>
      <w:pPr>
        <w:ind w:left="4572" w:hanging="360"/>
      </w:pPr>
      <w:rPr>
        <w:rFonts w:ascii="Wingdings" w:hAnsi="Wingdings" w:hint="default"/>
      </w:rPr>
    </w:lvl>
    <w:lvl w:ilvl="6" w:tplc="04270001" w:tentative="1">
      <w:start w:val="1"/>
      <w:numFmt w:val="bullet"/>
      <w:lvlText w:val=""/>
      <w:lvlJc w:val="left"/>
      <w:pPr>
        <w:ind w:left="5292" w:hanging="360"/>
      </w:pPr>
      <w:rPr>
        <w:rFonts w:ascii="Symbol" w:hAnsi="Symbol" w:hint="default"/>
      </w:rPr>
    </w:lvl>
    <w:lvl w:ilvl="7" w:tplc="04270003" w:tentative="1">
      <w:start w:val="1"/>
      <w:numFmt w:val="bullet"/>
      <w:lvlText w:val="o"/>
      <w:lvlJc w:val="left"/>
      <w:pPr>
        <w:ind w:left="6012" w:hanging="360"/>
      </w:pPr>
      <w:rPr>
        <w:rFonts w:ascii="Courier New" w:hAnsi="Courier New" w:cs="Courier New" w:hint="default"/>
      </w:rPr>
    </w:lvl>
    <w:lvl w:ilvl="8" w:tplc="04270005" w:tentative="1">
      <w:start w:val="1"/>
      <w:numFmt w:val="bullet"/>
      <w:lvlText w:val=""/>
      <w:lvlJc w:val="left"/>
      <w:pPr>
        <w:ind w:left="6732" w:hanging="360"/>
      </w:pPr>
      <w:rPr>
        <w:rFonts w:ascii="Wingdings" w:hAnsi="Wingdings" w:hint="default"/>
      </w:rPr>
    </w:lvl>
  </w:abstractNum>
  <w:abstractNum w:abstractNumId="3" w15:restartNumberingAfterBreak="0">
    <w:nsid w:val="0E9217EF"/>
    <w:multiLevelType w:val="hybridMultilevel"/>
    <w:tmpl w:val="C1F6B4BE"/>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78B5398"/>
    <w:multiLevelType w:val="multilevel"/>
    <w:tmpl w:val="D8CCC8CC"/>
    <w:lvl w:ilvl="0">
      <w:start w:val="1"/>
      <w:numFmt w:val="lowerLetter"/>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18BA4B53"/>
    <w:multiLevelType w:val="multilevel"/>
    <w:tmpl w:val="03682DC0"/>
    <w:lvl w:ilvl="0">
      <w:start w:val="1"/>
      <w:numFmt w:val="lowerLetter"/>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 w15:restartNumberingAfterBreak="0">
    <w:nsid w:val="193E0C91"/>
    <w:multiLevelType w:val="hybridMultilevel"/>
    <w:tmpl w:val="720EF13C"/>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9CE279B"/>
    <w:multiLevelType w:val="hybridMultilevel"/>
    <w:tmpl w:val="E2009F68"/>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A5B502E"/>
    <w:multiLevelType w:val="hybridMultilevel"/>
    <w:tmpl w:val="67D85AD0"/>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AFB47B8"/>
    <w:multiLevelType w:val="hybridMultilevel"/>
    <w:tmpl w:val="5FC8FAB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C290CC1"/>
    <w:multiLevelType w:val="hybridMultilevel"/>
    <w:tmpl w:val="DFD2F4F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1" w15:restartNumberingAfterBreak="0">
    <w:nsid w:val="1D9042D4"/>
    <w:multiLevelType w:val="hybridMultilevel"/>
    <w:tmpl w:val="DFD2F4F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2" w15:restartNumberingAfterBreak="0">
    <w:nsid w:val="1DA02B21"/>
    <w:multiLevelType w:val="hybridMultilevel"/>
    <w:tmpl w:val="88129926"/>
    <w:lvl w:ilvl="0" w:tplc="04270019">
      <w:start w:val="1"/>
      <w:numFmt w:val="low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1DB841DC"/>
    <w:multiLevelType w:val="hybridMultilevel"/>
    <w:tmpl w:val="0456C0CC"/>
    <w:lvl w:ilvl="0" w:tplc="18E0952A">
      <w:start w:val="1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DDB1B04"/>
    <w:multiLevelType w:val="hybridMultilevel"/>
    <w:tmpl w:val="0226DD7C"/>
    <w:lvl w:ilvl="0" w:tplc="04270019">
      <w:start w:val="1"/>
      <w:numFmt w:val="lowerLetter"/>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E9E556C"/>
    <w:multiLevelType w:val="multilevel"/>
    <w:tmpl w:val="BEECD42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6" w15:restartNumberingAfterBreak="0">
    <w:nsid w:val="2428399D"/>
    <w:multiLevelType w:val="hybridMultilevel"/>
    <w:tmpl w:val="08C00AF4"/>
    <w:lvl w:ilvl="0" w:tplc="04270019">
      <w:start w:val="1"/>
      <w:numFmt w:val="low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8255F78"/>
    <w:multiLevelType w:val="multilevel"/>
    <w:tmpl w:val="E2E2ADF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292B205F"/>
    <w:multiLevelType w:val="hybridMultilevel"/>
    <w:tmpl w:val="0226DD7C"/>
    <w:lvl w:ilvl="0" w:tplc="FFFFFFFF">
      <w:start w:val="1"/>
      <w:numFmt w:val="lowerLetter"/>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2CFF6E71"/>
    <w:multiLevelType w:val="hybridMultilevel"/>
    <w:tmpl w:val="329E2B4A"/>
    <w:lvl w:ilvl="0" w:tplc="FFFFFFFF">
      <w:start w:val="1"/>
      <w:numFmt w:val="lowerLetter"/>
      <w:lvlText w:val="%1."/>
      <w:lvlJc w:val="left"/>
      <w:pPr>
        <w:ind w:left="360" w:hanging="360"/>
      </w:pPr>
      <w:rPr>
        <w:rFonts w:hint="default"/>
        <w:b w:val="0"/>
      </w:rPr>
    </w:lvl>
    <w:lvl w:ilvl="1" w:tplc="04270019">
      <w:start w:val="1"/>
      <w:numFmt w:val="lowerLetter"/>
      <w:lvlText w:val="%2."/>
      <w:lvlJc w:val="left"/>
      <w:pPr>
        <w:ind w:left="360" w:hanging="360"/>
      </w:pPr>
      <w:rPr>
        <w:rFonts w:hint="default"/>
        <w:b w:val="0"/>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33BC7B3E"/>
    <w:multiLevelType w:val="hybridMultilevel"/>
    <w:tmpl w:val="BDAACE70"/>
    <w:lvl w:ilvl="0" w:tplc="04270019">
      <w:start w:val="1"/>
      <w:numFmt w:val="low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A3F3D00"/>
    <w:multiLevelType w:val="hybridMultilevel"/>
    <w:tmpl w:val="3B4638F4"/>
    <w:lvl w:ilvl="0" w:tplc="5F84B4B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3AAD3746"/>
    <w:multiLevelType w:val="hybridMultilevel"/>
    <w:tmpl w:val="77767B6C"/>
    <w:lvl w:ilvl="0" w:tplc="FFFFFFFF">
      <w:start w:val="1"/>
      <w:numFmt w:val="lowerLetter"/>
      <w:lvlText w:val="%1."/>
      <w:lvlJc w:val="left"/>
      <w:pPr>
        <w:ind w:left="36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3E020FD0"/>
    <w:multiLevelType w:val="hybridMultilevel"/>
    <w:tmpl w:val="992A5E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E6C7971"/>
    <w:multiLevelType w:val="hybridMultilevel"/>
    <w:tmpl w:val="8C66CFE8"/>
    <w:lvl w:ilvl="0" w:tplc="04270019">
      <w:start w:val="1"/>
      <w:numFmt w:val="lowerLetter"/>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5" w15:restartNumberingAfterBreak="0">
    <w:nsid w:val="41D72038"/>
    <w:multiLevelType w:val="hybridMultilevel"/>
    <w:tmpl w:val="650E36C6"/>
    <w:lvl w:ilvl="0" w:tplc="8C06551C">
      <w:start w:val="1"/>
      <w:numFmt w:val="decimal"/>
      <w:lvlText w:val="%1."/>
      <w:lvlJc w:val="left"/>
      <w:pPr>
        <w:ind w:left="720" w:hanging="360"/>
      </w:pPr>
      <w:rPr>
        <w:rFonts w:ascii="Calibri" w:eastAsiaTheme="minorHAnsi" w:hAnsi="Calibri" w:cs="Calibri" w:hint="default"/>
        <w:b w:val="0"/>
        <w:color w:val="000000" w:themeColor="text1"/>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2394F5A"/>
    <w:multiLevelType w:val="hybridMultilevel"/>
    <w:tmpl w:val="F0A808E6"/>
    <w:lvl w:ilvl="0" w:tplc="04270019">
      <w:start w:val="1"/>
      <w:numFmt w:val="lowerLetter"/>
      <w:lvlText w:val="%1."/>
      <w:lvlJc w:val="left"/>
      <w:pPr>
        <w:ind w:left="720" w:hanging="360"/>
      </w:pPr>
      <w:rPr>
        <w:rFonts w:hint="default"/>
        <w:b w: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27D7273"/>
    <w:multiLevelType w:val="multilevel"/>
    <w:tmpl w:val="18524FBC"/>
    <w:lvl w:ilvl="0">
      <w:start w:val="1"/>
      <w:numFmt w:val="lowerLetter"/>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15:restartNumberingAfterBreak="0">
    <w:nsid w:val="43D05763"/>
    <w:multiLevelType w:val="hybridMultilevel"/>
    <w:tmpl w:val="799CDB6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9" w15:restartNumberingAfterBreak="0">
    <w:nsid w:val="44D31442"/>
    <w:multiLevelType w:val="hybridMultilevel"/>
    <w:tmpl w:val="B9023306"/>
    <w:lvl w:ilvl="0" w:tplc="FFFFFFFF">
      <w:start w:val="1"/>
      <w:numFmt w:val="lowerLetter"/>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4CB75C38"/>
    <w:multiLevelType w:val="hybridMultilevel"/>
    <w:tmpl w:val="6EAAC95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4E2528B5"/>
    <w:multiLevelType w:val="hybridMultilevel"/>
    <w:tmpl w:val="9ADA209E"/>
    <w:lvl w:ilvl="0" w:tplc="FFFFFFFF">
      <w:start w:val="1"/>
      <w:numFmt w:val="lowerLetter"/>
      <w:lvlText w:val="%1."/>
      <w:lvlJc w:val="left"/>
      <w:pPr>
        <w:ind w:left="360" w:hanging="360"/>
      </w:pPr>
      <w:rPr>
        <w:rFonts w:hint="default"/>
        <w:b w:val="0"/>
      </w:rPr>
    </w:lvl>
    <w:lvl w:ilvl="1" w:tplc="D084073C">
      <w:start w:val="1"/>
      <w:numFmt w:val="decimal"/>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513349BA"/>
    <w:multiLevelType w:val="hybridMultilevel"/>
    <w:tmpl w:val="EBFE2F9C"/>
    <w:lvl w:ilvl="0" w:tplc="04270019">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6DC0C73"/>
    <w:multiLevelType w:val="hybridMultilevel"/>
    <w:tmpl w:val="E7F2C9FA"/>
    <w:lvl w:ilvl="0" w:tplc="FFFFFFFF">
      <w:start w:val="1"/>
      <w:numFmt w:val="lowerLetter"/>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9607AB9"/>
    <w:multiLevelType w:val="hybridMultilevel"/>
    <w:tmpl w:val="BA54BA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5B703430"/>
    <w:multiLevelType w:val="hybridMultilevel"/>
    <w:tmpl w:val="4D5647D6"/>
    <w:lvl w:ilvl="0" w:tplc="FFFFFFFF">
      <w:start w:val="1"/>
      <w:numFmt w:val="lowerLetter"/>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69470A61"/>
    <w:multiLevelType w:val="hybridMultilevel"/>
    <w:tmpl w:val="0E369234"/>
    <w:lvl w:ilvl="0" w:tplc="04270019">
      <w:start w:val="1"/>
      <w:numFmt w:val="lowerLetter"/>
      <w:lvlText w:val="%1."/>
      <w:lvlJc w:val="left"/>
      <w:pPr>
        <w:ind w:left="360" w:hanging="360"/>
      </w:pPr>
      <w:rPr>
        <w:rFonts w:hint="default"/>
        <w:b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7" w15:restartNumberingAfterBreak="0">
    <w:nsid w:val="6E98111C"/>
    <w:multiLevelType w:val="hybridMultilevel"/>
    <w:tmpl w:val="0226DD7C"/>
    <w:lvl w:ilvl="0" w:tplc="FFFFFFFF">
      <w:start w:val="1"/>
      <w:numFmt w:val="lowerLetter"/>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73EE45AF"/>
    <w:multiLevelType w:val="multilevel"/>
    <w:tmpl w:val="D400C4C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51E560D"/>
    <w:multiLevelType w:val="hybridMultilevel"/>
    <w:tmpl w:val="6C9AE602"/>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5CE3731"/>
    <w:multiLevelType w:val="hybridMultilevel"/>
    <w:tmpl w:val="56FEA658"/>
    <w:lvl w:ilvl="0" w:tplc="2D1AB7B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779E42D6"/>
    <w:multiLevelType w:val="hybridMultilevel"/>
    <w:tmpl w:val="6312302C"/>
    <w:lvl w:ilvl="0" w:tplc="C274911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7D696AA1"/>
    <w:multiLevelType w:val="multilevel"/>
    <w:tmpl w:val="8AB2776C"/>
    <w:lvl w:ilvl="0">
      <w:start w:val="1"/>
      <w:numFmt w:val="decimal"/>
      <w:lvlText w:val="%1."/>
      <w:lvlJc w:val="left"/>
      <w:pPr>
        <w:ind w:left="360" w:hanging="360"/>
      </w:pPr>
      <w:rPr>
        <w:rFonts w:hint="default"/>
        <w:b/>
        <w:color w:val="auto"/>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3" w15:restartNumberingAfterBreak="0">
    <w:nsid w:val="7D69764D"/>
    <w:multiLevelType w:val="hybridMultilevel"/>
    <w:tmpl w:val="5CE8C804"/>
    <w:lvl w:ilvl="0" w:tplc="04270019">
      <w:start w:val="1"/>
      <w:numFmt w:val="lowerLetter"/>
      <w:lvlText w:val="%1."/>
      <w:lvlJc w:val="left"/>
      <w:pPr>
        <w:ind w:left="1146" w:hanging="360"/>
      </w:pPr>
    </w:lvl>
    <w:lvl w:ilvl="1" w:tplc="04270019" w:tentative="1">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44" w15:restartNumberingAfterBreak="0">
    <w:nsid w:val="7F023803"/>
    <w:multiLevelType w:val="multilevel"/>
    <w:tmpl w:val="56C89ED6"/>
    <w:lvl w:ilvl="0">
      <w:start w:val="7"/>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num w:numId="1" w16cid:durableId="1694989961">
    <w:abstractNumId w:val="21"/>
  </w:num>
  <w:num w:numId="2" w16cid:durableId="1280651546">
    <w:abstractNumId w:val="11"/>
  </w:num>
  <w:num w:numId="3" w16cid:durableId="166139710">
    <w:abstractNumId w:val="10"/>
  </w:num>
  <w:num w:numId="4" w16cid:durableId="490952779">
    <w:abstractNumId w:val="13"/>
  </w:num>
  <w:num w:numId="5" w16cid:durableId="1372876331">
    <w:abstractNumId w:val="30"/>
  </w:num>
  <w:num w:numId="6" w16cid:durableId="2100979416">
    <w:abstractNumId w:val="0"/>
  </w:num>
  <w:num w:numId="7" w16cid:durableId="852959509">
    <w:abstractNumId w:val="42"/>
  </w:num>
  <w:num w:numId="8" w16cid:durableId="2032300283">
    <w:abstractNumId w:val="15"/>
  </w:num>
  <w:num w:numId="9" w16cid:durableId="1745758347">
    <w:abstractNumId w:val="44"/>
  </w:num>
  <w:num w:numId="10" w16cid:durableId="1716153061">
    <w:abstractNumId w:val="2"/>
  </w:num>
  <w:num w:numId="11" w16cid:durableId="186144372">
    <w:abstractNumId w:val="34"/>
  </w:num>
  <w:num w:numId="12" w16cid:durableId="124086192">
    <w:abstractNumId w:val="9"/>
  </w:num>
  <w:num w:numId="13" w16cid:durableId="198006309">
    <w:abstractNumId w:val="38"/>
  </w:num>
  <w:num w:numId="14" w16cid:durableId="465198038">
    <w:abstractNumId w:val="27"/>
  </w:num>
  <w:num w:numId="15" w16cid:durableId="1888032798">
    <w:abstractNumId w:val="4"/>
  </w:num>
  <w:num w:numId="16" w16cid:durableId="1709069711">
    <w:abstractNumId w:val="5"/>
  </w:num>
  <w:num w:numId="17" w16cid:durableId="456290402">
    <w:abstractNumId w:val="36"/>
  </w:num>
  <w:num w:numId="18" w16cid:durableId="1108818540">
    <w:abstractNumId w:val="23"/>
  </w:num>
  <w:num w:numId="19" w16cid:durableId="590965995">
    <w:abstractNumId w:val="39"/>
  </w:num>
  <w:num w:numId="20" w16cid:durableId="1056052660">
    <w:abstractNumId w:val="28"/>
  </w:num>
  <w:num w:numId="21" w16cid:durableId="12613993">
    <w:abstractNumId w:val="7"/>
  </w:num>
  <w:num w:numId="22" w16cid:durableId="1991671203">
    <w:abstractNumId w:val="17"/>
  </w:num>
  <w:num w:numId="23" w16cid:durableId="604532234">
    <w:abstractNumId w:val="25"/>
  </w:num>
  <w:num w:numId="24" w16cid:durableId="712386529">
    <w:abstractNumId w:val="14"/>
  </w:num>
  <w:num w:numId="25" w16cid:durableId="1541476816">
    <w:abstractNumId w:val="43"/>
  </w:num>
  <w:num w:numId="26" w16cid:durableId="1316571264">
    <w:abstractNumId w:val="3"/>
  </w:num>
  <w:num w:numId="27" w16cid:durableId="1558585848">
    <w:abstractNumId w:val="41"/>
  </w:num>
  <w:num w:numId="28" w16cid:durableId="1095663017">
    <w:abstractNumId w:val="35"/>
  </w:num>
  <w:num w:numId="29" w16cid:durableId="1979532953">
    <w:abstractNumId w:val="8"/>
  </w:num>
  <w:num w:numId="30" w16cid:durableId="1337071253">
    <w:abstractNumId w:val="40"/>
  </w:num>
  <w:num w:numId="31" w16cid:durableId="1505633315">
    <w:abstractNumId w:val="31"/>
  </w:num>
  <w:num w:numId="32" w16cid:durableId="1014647376">
    <w:abstractNumId w:val="20"/>
  </w:num>
  <w:num w:numId="33" w16cid:durableId="1819806025">
    <w:abstractNumId w:val="29"/>
  </w:num>
  <w:num w:numId="34" w16cid:durableId="435953890">
    <w:abstractNumId w:val="22"/>
  </w:num>
  <w:num w:numId="35" w16cid:durableId="1191576550">
    <w:abstractNumId w:val="19"/>
  </w:num>
  <w:num w:numId="36" w16cid:durableId="15078885">
    <w:abstractNumId w:val="12"/>
  </w:num>
  <w:num w:numId="37" w16cid:durableId="1983119841">
    <w:abstractNumId w:val="24"/>
  </w:num>
  <w:num w:numId="38" w16cid:durableId="496960699">
    <w:abstractNumId w:val="16"/>
  </w:num>
  <w:num w:numId="39" w16cid:durableId="1189026186">
    <w:abstractNumId w:val="6"/>
  </w:num>
  <w:num w:numId="40" w16cid:durableId="1158962350">
    <w:abstractNumId w:val="33"/>
  </w:num>
  <w:num w:numId="41" w16cid:durableId="482703656">
    <w:abstractNumId w:val="26"/>
  </w:num>
  <w:num w:numId="42" w16cid:durableId="463618852">
    <w:abstractNumId w:val="32"/>
  </w:num>
  <w:num w:numId="43" w16cid:durableId="1585456239">
    <w:abstractNumId w:val="1"/>
  </w:num>
  <w:num w:numId="44" w16cid:durableId="409619081">
    <w:abstractNumId w:val="37"/>
  </w:num>
  <w:num w:numId="45" w16cid:durableId="61074094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698"/>
    <w:rsid w:val="000009E2"/>
    <w:rsid w:val="00000A44"/>
    <w:rsid w:val="00017BBC"/>
    <w:rsid w:val="00021D91"/>
    <w:rsid w:val="000275CB"/>
    <w:rsid w:val="000329A5"/>
    <w:rsid w:val="00034531"/>
    <w:rsid w:val="00040290"/>
    <w:rsid w:val="00041AEF"/>
    <w:rsid w:val="00045976"/>
    <w:rsid w:val="00052990"/>
    <w:rsid w:val="00053CE1"/>
    <w:rsid w:val="00060525"/>
    <w:rsid w:val="0006194E"/>
    <w:rsid w:val="00063624"/>
    <w:rsid w:val="000639A8"/>
    <w:rsid w:val="00063E86"/>
    <w:rsid w:val="00064567"/>
    <w:rsid w:val="00067266"/>
    <w:rsid w:val="00080B09"/>
    <w:rsid w:val="000874A3"/>
    <w:rsid w:val="00091709"/>
    <w:rsid w:val="000A2447"/>
    <w:rsid w:val="000A3FE9"/>
    <w:rsid w:val="000A6EE5"/>
    <w:rsid w:val="000B2452"/>
    <w:rsid w:val="000B25DA"/>
    <w:rsid w:val="000B5941"/>
    <w:rsid w:val="000C4520"/>
    <w:rsid w:val="000D0CFA"/>
    <w:rsid w:val="000D271A"/>
    <w:rsid w:val="000E646F"/>
    <w:rsid w:val="000F14D4"/>
    <w:rsid w:val="000F53C0"/>
    <w:rsid w:val="000F5B29"/>
    <w:rsid w:val="000F7C2F"/>
    <w:rsid w:val="00100095"/>
    <w:rsid w:val="00101418"/>
    <w:rsid w:val="0010325A"/>
    <w:rsid w:val="001068E4"/>
    <w:rsid w:val="00110202"/>
    <w:rsid w:val="001109C9"/>
    <w:rsid w:val="00115442"/>
    <w:rsid w:val="00116255"/>
    <w:rsid w:val="00123C4A"/>
    <w:rsid w:val="00127F19"/>
    <w:rsid w:val="00133E1D"/>
    <w:rsid w:val="0013544E"/>
    <w:rsid w:val="0014328A"/>
    <w:rsid w:val="0014549E"/>
    <w:rsid w:val="00147C9E"/>
    <w:rsid w:val="001558C6"/>
    <w:rsid w:val="00156F73"/>
    <w:rsid w:val="0016033B"/>
    <w:rsid w:val="0016494B"/>
    <w:rsid w:val="00164B41"/>
    <w:rsid w:val="00164E4B"/>
    <w:rsid w:val="00166EEA"/>
    <w:rsid w:val="0017006F"/>
    <w:rsid w:val="001764AC"/>
    <w:rsid w:val="00182426"/>
    <w:rsid w:val="00182E9B"/>
    <w:rsid w:val="001A0B7A"/>
    <w:rsid w:val="001A7999"/>
    <w:rsid w:val="001C27E2"/>
    <w:rsid w:val="001E1442"/>
    <w:rsid w:val="001F200E"/>
    <w:rsid w:val="001F265F"/>
    <w:rsid w:val="00202057"/>
    <w:rsid w:val="00203C44"/>
    <w:rsid w:val="00203EEC"/>
    <w:rsid w:val="002054C1"/>
    <w:rsid w:val="00217026"/>
    <w:rsid w:val="00232BE5"/>
    <w:rsid w:val="00233577"/>
    <w:rsid w:val="00235C03"/>
    <w:rsid w:val="00245063"/>
    <w:rsid w:val="00247C83"/>
    <w:rsid w:val="00252561"/>
    <w:rsid w:val="002525AD"/>
    <w:rsid w:val="002574ED"/>
    <w:rsid w:val="00263D02"/>
    <w:rsid w:val="00266794"/>
    <w:rsid w:val="00266CB3"/>
    <w:rsid w:val="00271170"/>
    <w:rsid w:val="002810BD"/>
    <w:rsid w:val="002864A2"/>
    <w:rsid w:val="002A117C"/>
    <w:rsid w:val="002B10C4"/>
    <w:rsid w:val="002C1903"/>
    <w:rsid w:val="002C2530"/>
    <w:rsid w:val="002C2E51"/>
    <w:rsid w:val="002C6A95"/>
    <w:rsid w:val="002D4153"/>
    <w:rsid w:val="002D699A"/>
    <w:rsid w:val="002E04B8"/>
    <w:rsid w:val="002E1D17"/>
    <w:rsid w:val="002E571F"/>
    <w:rsid w:val="002E5C62"/>
    <w:rsid w:val="002E729E"/>
    <w:rsid w:val="002F0992"/>
    <w:rsid w:val="002F519D"/>
    <w:rsid w:val="002F63EC"/>
    <w:rsid w:val="003107FE"/>
    <w:rsid w:val="003111E2"/>
    <w:rsid w:val="00313277"/>
    <w:rsid w:val="003139A4"/>
    <w:rsid w:val="00321FA2"/>
    <w:rsid w:val="003228F1"/>
    <w:rsid w:val="003337BC"/>
    <w:rsid w:val="00341586"/>
    <w:rsid w:val="003448B0"/>
    <w:rsid w:val="0035117B"/>
    <w:rsid w:val="00352B07"/>
    <w:rsid w:val="003576DF"/>
    <w:rsid w:val="003607DD"/>
    <w:rsid w:val="003636A4"/>
    <w:rsid w:val="003644D1"/>
    <w:rsid w:val="00365E59"/>
    <w:rsid w:val="00372F20"/>
    <w:rsid w:val="0037559B"/>
    <w:rsid w:val="003805EF"/>
    <w:rsid w:val="0038275E"/>
    <w:rsid w:val="00391356"/>
    <w:rsid w:val="00392E06"/>
    <w:rsid w:val="003A2FEF"/>
    <w:rsid w:val="003A6754"/>
    <w:rsid w:val="003B5A36"/>
    <w:rsid w:val="003B7B30"/>
    <w:rsid w:val="003C123E"/>
    <w:rsid w:val="003C30EA"/>
    <w:rsid w:val="003C35E5"/>
    <w:rsid w:val="003D47F6"/>
    <w:rsid w:val="003D7582"/>
    <w:rsid w:val="003E2AA8"/>
    <w:rsid w:val="003E340F"/>
    <w:rsid w:val="003E361C"/>
    <w:rsid w:val="003E3D7F"/>
    <w:rsid w:val="003E7D9A"/>
    <w:rsid w:val="003E7DC3"/>
    <w:rsid w:val="003F35CB"/>
    <w:rsid w:val="003F4B60"/>
    <w:rsid w:val="003F53A0"/>
    <w:rsid w:val="003F54A6"/>
    <w:rsid w:val="00402715"/>
    <w:rsid w:val="00403C49"/>
    <w:rsid w:val="00410F54"/>
    <w:rsid w:val="00416020"/>
    <w:rsid w:val="0041692E"/>
    <w:rsid w:val="00423A7D"/>
    <w:rsid w:val="00432840"/>
    <w:rsid w:val="00433DE7"/>
    <w:rsid w:val="00436CE4"/>
    <w:rsid w:val="0043745C"/>
    <w:rsid w:val="00441EFA"/>
    <w:rsid w:val="00444FFE"/>
    <w:rsid w:val="0044530B"/>
    <w:rsid w:val="00456B3E"/>
    <w:rsid w:val="0045773B"/>
    <w:rsid w:val="004616D0"/>
    <w:rsid w:val="00461D11"/>
    <w:rsid w:val="004643EE"/>
    <w:rsid w:val="004644AA"/>
    <w:rsid w:val="00465A91"/>
    <w:rsid w:val="00465B6B"/>
    <w:rsid w:val="00465EF1"/>
    <w:rsid w:val="00466D94"/>
    <w:rsid w:val="00473BFD"/>
    <w:rsid w:val="00473E5A"/>
    <w:rsid w:val="00474998"/>
    <w:rsid w:val="00482605"/>
    <w:rsid w:val="00483DF0"/>
    <w:rsid w:val="00493339"/>
    <w:rsid w:val="00493724"/>
    <w:rsid w:val="004A21F2"/>
    <w:rsid w:val="004A3DFB"/>
    <w:rsid w:val="004A4E48"/>
    <w:rsid w:val="004A5EDB"/>
    <w:rsid w:val="004A60FC"/>
    <w:rsid w:val="004D0881"/>
    <w:rsid w:val="004D18DC"/>
    <w:rsid w:val="004E6500"/>
    <w:rsid w:val="004F148D"/>
    <w:rsid w:val="004F1706"/>
    <w:rsid w:val="004F42F6"/>
    <w:rsid w:val="004F6D49"/>
    <w:rsid w:val="004F72A1"/>
    <w:rsid w:val="00500010"/>
    <w:rsid w:val="00505C95"/>
    <w:rsid w:val="0050639D"/>
    <w:rsid w:val="005139C8"/>
    <w:rsid w:val="00515AE5"/>
    <w:rsid w:val="00531F84"/>
    <w:rsid w:val="0053235E"/>
    <w:rsid w:val="00534BEB"/>
    <w:rsid w:val="00540B1B"/>
    <w:rsid w:val="005429AF"/>
    <w:rsid w:val="00547742"/>
    <w:rsid w:val="00552EF6"/>
    <w:rsid w:val="00553199"/>
    <w:rsid w:val="005537AE"/>
    <w:rsid w:val="00555C16"/>
    <w:rsid w:val="0056001A"/>
    <w:rsid w:val="0056203A"/>
    <w:rsid w:val="0057354F"/>
    <w:rsid w:val="005860A7"/>
    <w:rsid w:val="00586DBE"/>
    <w:rsid w:val="00587420"/>
    <w:rsid w:val="005876DC"/>
    <w:rsid w:val="005954F9"/>
    <w:rsid w:val="00595945"/>
    <w:rsid w:val="00596BEC"/>
    <w:rsid w:val="00597725"/>
    <w:rsid w:val="00597B0D"/>
    <w:rsid w:val="005A0C35"/>
    <w:rsid w:val="005A6008"/>
    <w:rsid w:val="005B31B9"/>
    <w:rsid w:val="005B5942"/>
    <w:rsid w:val="005B78E3"/>
    <w:rsid w:val="005D5594"/>
    <w:rsid w:val="005D57CA"/>
    <w:rsid w:val="005E5503"/>
    <w:rsid w:val="005F0A1B"/>
    <w:rsid w:val="005F0C4A"/>
    <w:rsid w:val="005F6082"/>
    <w:rsid w:val="0060131D"/>
    <w:rsid w:val="00601701"/>
    <w:rsid w:val="00602066"/>
    <w:rsid w:val="0060784E"/>
    <w:rsid w:val="00607B3D"/>
    <w:rsid w:val="00610A4A"/>
    <w:rsid w:val="006154F5"/>
    <w:rsid w:val="00615E14"/>
    <w:rsid w:val="006203A9"/>
    <w:rsid w:val="00621110"/>
    <w:rsid w:val="00622F15"/>
    <w:rsid w:val="0062737B"/>
    <w:rsid w:val="00630BB6"/>
    <w:rsid w:val="00633441"/>
    <w:rsid w:val="00634E90"/>
    <w:rsid w:val="006355D4"/>
    <w:rsid w:val="00647C83"/>
    <w:rsid w:val="00652FB8"/>
    <w:rsid w:val="006546CD"/>
    <w:rsid w:val="0065638D"/>
    <w:rsid w:val="00656A65"/>
    <w:rsid w:val="00660F9E"/>
    <w:rsid w:val="00661024"/>
    <w:rsid w:val="00661DFA"/>
    <w:rsid w:val="00677A06"/>
    <w:rsid w:val="00680468"/>
    <w:rsid w:val="0068176A"/>
    <w:rsid w:val="00683325"/>
    <w:rsid w:val="0068694C"/>
    <w:rsid w:val="00686A3E"/>
    <w:rsid w:val="00687E9C"/>
    <w:rsid w:val="006907B7"/>
    <w:rsid w:val="006950FF"/>
    <w:rsid w:val="00695862"/>
    <w:rsid w:val="006966C1"/>
    <w:rsid w:val="00697737"/>
    <w:rsid w:val="006A04A6"/>
    <w:rsid w:val="006A6224"/>
    <w:rsid w:val="006B018A"/>
    <w:rsid w:val="006B4BF3"/>
    <w:rsid w:val="006B4D25"/>
    <w:rsid w:val="006C2EB7"/>
    <w:rsid w:val="006C77E6"/>
    <w:rsid w:val="006E10FE"/>
    <w:rsid w:val="006E312E"/>
    <w:rsid w:val="006E78CE"/>
    <w:rsid w:val="00701426"/>
    <w:rsid w:val="00704088"/>
    <w:rsid w:val="00715311"/>
    <w:rsid w:val="00726DE4"/>
    <w:rsid w:val="00726F64"/>
    <w:rsid w:val="00727C5D"/>
    <w:rsid w:val="0074143E"/>
    <w:rsid w:val="00741714"/>
    <w:rsid w:val="007441B8"/>
    <w:rsid w:val="00745C8F"/>
    <w:rsid w:val="00752495"/>
    <w:rsid w:val="0075277A"/>
    <w:rsid w:val="0075393F"/>
    <w:rsid w:val="007547FA"/>
    <w:rsid w:val="007618A3"/>
    <w:rsid w:val="0076556A"/>
    <w:rsid w:val="00766CA8"/>
    <w:rsid w:val="00771248"/>
    <w:rsid w:val="00774FEF"/>
    <w:rsid w:val="00785B32"/>
    <w:rsid w:val="00796D07"/>
    <w:rsid w:val="007A052D"/>
    <w:rsid w:val="007A0C9B"/>
    <w:rsid w:val="007A396F"/>
    <w:rsid w:val="007B7274"/>
    <w:rsid w:val="007C21CA"/>
    <w:rsid w:val="007C3609"/>
    <w:rsid w:val="007C5D67"/>
    <w:rsid w:val="007C69E0"/>
    <w:rsid w:val="007D4751"/>
    <w:rsid w:val="007D5AEA"/>
    <w:rsid w:val="007D6124"/>
    <w:rsid w:val="007D666C"/>
    <w:rsid w:val="007D7EA3"/>
    <w:rsid w:val="007E0285"/>
    <w:rsid w:val="007E0A6E"/>
    <w:rsid w:val="007E164D"/>
    <w:rsid w:val="007E64A8"/>
    <w:rsid w:val="007F2EC5"/>
    <w:rsid w:val="007F4E66"/>
    <w:rsid w:val="007F7DB8"/>
    <w:rsid w:val="0080062A"/>
    <w:rsid w:val="00804625"/>
    <w:rsid w:val="00804797"/>
    <w:rsid w:val="008103DD"/>
    <w:rsid w:val="008117FE"/>
    <w:rsid w:val="008130BC"/>
    <w:rsid w:val="00814B3E"/>
    <w:rsid w:val="00815319"/>
    <w:rsid w:val="00816475"/>
    <w:rsid w:val="00817DD0"/>
    <w:rsid w:val="00833C60"/>
    <w:rsid w:val="008372C4"/>
    <w:rsid w:val="0085030B"/>
    <w:rsid w:val="0085284C"/>
    <w:rsid w:val="00854303"/>
    <w:rsid w:val="00856F1D"/>
    <w:rsid w:val="00863240"/>
    <w:rsid w:val="00864C66"/>
    <w:rsid w:val="0086635B"/>
    <w:rsid w:val="00867458"/>
    <w:rsid w:val="00867D65"/>
    <w:rsid w:val="00873D58"/>
    <w:rsid w:val="00876F53"/>
    <w:rsid w:val="00880F02"/>
    <w:rsid w:val="0089090D"/>
    <w:rsid w:val="00896366"/>
    <w:rsid w:val="008A1633"/>
    <w:rsid w:val="008A2C02"/>
    <w:rsid w:val="008A41C8"/>
    <w:rsid w:val="008A553A"/>
    <w:rsid w:val="008B1623"/>
    <w:rsid w:val="008B567B"/>
    <w:rsid w:val="008C4E5D"/>
    <w:rsid w:val="008D0CED"/>
    <w:rsid w:val="008F04DB"/>
    <w:rsid w:val="008F0DA4"/>
    <w:rsid w:val="008F19FC"/>
    <w:rsid w:val="008F3842"/>
    <w:rsid w:val="00901014"/>
    <w:rsid w:val="00901350"/>
    <w:rsid w:val="00901895"/>
    <w:rsid w:val="00902B87"/>
    <w:rsid w:val="00906636"/>
    <w:rsid w:val="00912771"/>
    <w:rsid w:val="00921BBA"/>
    <w:rsid w:val="00923781"/>
    <w:rsid w:val="00925A73"/>
    <w:rsid w:val="00927F04"/>
    <w:rsid w:val="00932A5E"/>
    <w:rsid w:val="00935050"/>
    <w:rsid w:val="00944D63"/>
    <w:rsid w:val="00945D81"/>
    <w:rsid w:val="00952457"/>
    <w:rsid w:val="00955791"/>
    <w:rsid w:val="00967C1C"/>
    <w:rsid w:val="009707AA"/>
    <w:rsid w:val="00970FBF"/>
    <w:rsid w:val="009879C2"/>
    <w:rsid w:val="00992A30"/>
    <w:rsid w:val="00992BB4"/>
    <w:rsid w:val="009934EA"/>
    <w:rsid w:val="00996ED7"/>
    <w:rsid w:val="009B3A4D"/>
    <w:rsid w:val="009B7316"/>
    <w:rsid w:val="009C069D"/>
    <w:rsid w:val="009C0DB5"/>
    <w:rsid w:val="009C3795"/>
    <w:rsid w:val="009C6DE2"/>
    <w:rsid w:val="009D0FEF"/>
    <w:rsid w:val="009D1238"/>
    <w:rsid w:val="009D29A6"/>
    <w:rsid w:val="009D521B"/>
    <w:rsid w:val="009E341E"/>
    <w:rsid w:val="009F0300"/>
    <w:rsid w:val="009F6420"/>
    <w:rsid w:val="00A05FA6"/>
    <w:rsid w:val="00A063CE"/>
    <w:rsid w:val="00A06967"/>
    <w:rsid w:val="00A06D14"/>
    <w:rsid w:val="00A11857"/>
    <w:rsid w:val="00A1527A"/>
    <w:rsid w:val="00A2282B"/>
    <w:rsid w:val="00A3481B"/>
    <w:rsid w:val="00A3483A"/>
    <w:rsid w:val="00A3567E"/>
    <w:rsid w:val="00A36CFB"/>
    <w:rsid w:val="00A449C6"/>
    <w:rsid w:val="00A44B5C"/>
    <w:rsid w:val="00A50761"/>
    <w:rsid w:val="00A5346E"/>
    <w:rsid w:val="00A53E50"/>
    <w:rsid w:val="00A5705D"/>
    <w:rsid w:val="00A627B6"/>
    <w:rsid w:val="00A63783"/>
    <w:rsid w:val="00A6426E"/>
    <w:rsid w:val="00A67AEA"/>
    <w:rsid w:val="00A67EA7"/>
    <w:rsid w:val="00A76D5E"/>
    <w:rsid w:val="00A8177B"/>
    <w:rsid w:val="00A93B21"/>
    <w:rsid w:val="00A93B42"/>
    <w:rsid w:val="00A959AB"/>
    <w:rsid w:val="00A97410"/>
    <w:rsid w:val="00A97EE8"/>
    <w:rsid w:val="00AA096C"/>
    <w:rsid w:val="00AA17B0"/>
    <w:rsid w:val="00AA511A"/>
    <w:rsid w:val="00AB47C6"/>
    <w:rsid w:val="00AB5BA5"/>
    <w:rsid w:val="00AC0EE5"/>
    <w:rsid w:val="00AD653E"/>
    <w:rsid w:val="00AD718E"/>
    <w:rsid w:val="00AE1850"/>
    <w:rsid w:val="00AE7903"/>
    <w:rsid w:val="00AE7EF5"/>
    <w:rsid w:val="00AF4530"/>
    <w:rsid w:val="00AF625B"/>
    <w:rsid w:val="00B0432C"/>
    <w:rsid w:val="00B06B36"/>
    <w:rsid w:val="00B07B75"/>
    <w:rsid w:val="00B1127F"/>
    <w:rsid w:val="00B20863"/>
    <w:rsid w:val="00B24268"/>
    <w:rsid w:val="00B320D4"/>
    <w:rsid w:val="00B3428B"/>
    <w:rsid w:val="00B4089F"/>
    <w:rsid w:val="00B43CB3"/>
    <w:rsid w:val="00B476D3"/>
    <w:rsid w:val="00B518B3"/>
    <w:rsid w:val="00B56589"/>
    <w:rsid w:val="00B57914"/>
    <w:rsid w:val="00B64549"/>
    <w:rsid w:val="00B740B6"/>
    <w:rsid w:val="00B81A63"/>
    <w:rsid w:val="00B92B95"/>
    <w:rsid w:val="00B94074"/>
    <w:rsid w:val="00B966FE"/>
    <w:rsid w:val="00BA5898"/>
    <w:rsid w:val="00BB01C7"/>
    <w:rsid w:val="00BB072B"/>
    <w:rsid w:val="00BB2075"/>
    <w:rsid w:val="00BB3D4F"/>
    <w:rsid w:val="00BB451B"/>
    <w:rsid w:val="00BC7217"/>
    <w:rsid w:val="00BD217E"/>
    <w:rsid w:val="00BD6650"/>
    <w:rsid w:val="00BE154D"/>
    <w:rsid w:val="00BE4DD2"/>
    <w:rsid w:val="00BF0CB7"/>
    <w:rsid w:val="00BF12CF"/>
    <w:rsid w:val="00BF1BBC"/>
    <w:rsid w:val="00C0344D"/>
    <w:rsid w:val="00C07A73"/>
    <w:rsid w:val="00C108CB"/>
    <w:rsid w:val="00C13CB4"/>
    <w:rsid w:val="00C203CF"/>
    <w:rsid w:val="00C21657"/>
    <w:rsid w:val="00C21765"/>
    <w:rsid w:val="00C23C5D"/>
    <w:rsid w:val="00C23F73"/>
    <w:rsid w:val="00C24624"/>
    <w:rsid w:val="00C308B9"/>
    <w:rsid w:val="00C4007B"/>
    <w:rsid w:val="00C40CB3"/>
    <w:rsid w:val="00C5278A"/>
    <w:rsid w:val="00C601DB"/>
    <w:rsid w:val="00C623FE"/>
    <w:rsid w:val="00C63C30"/>
    <w:rsid w:val="00C6759A"/>
    <w:rsid w:val="00C71B8A"/>
    <w:rsid w:val="00C81C91"/>
    <w:rsid w:val="00C83731"/>
    <w:rsid w:val="00C91587"/>
    <w:rsid w:val="00CA5EC3"/>
    <w:rsid w:val="00CB49D9"/>
    <w:rsid w:val="00CB4BA4"/>
    <w:rsid w:val="00CC1994"/>
    <w:rsid w:val="00CC68B7"/>
    <w:rsid w:val="00CC7C37"/>
    <w:rsid w:val="00CD0573"/>
    <w:rsid w:val="00CE36AE"/>
    <w:rsid w:val="00CE5145"/>
    <w:rsid w:val="00CE57E1"/>
    <w:rsid w:val="00CF1548"/>
    <w:rsid w:val="00CF7D94"/>
    <w:rsid w:val="00D0151F"/>
    <w:rsid w:val="00D12F53"/>
    <w:rsid w:val="00D24F82"/>
    <w:rsid w:val="00D26F29"/>
    <w:rsid w:val="00D314EA"/>
    <w:rsid w:val="00D32D5C"/>
    <w:rsid w:val="00D42034"/>
    <w:rsid w:val="00D529A8"/>
    <w:rsid w:val="00D5520E"/>
    <w:rsid w:val="00D569C1"/>
    <w:rsid w:val="00D60050"/>
    <w:rsid w:val="00D607B9"/>
    <w:rsid w:val="00D60BC9"/>
    <w:rsid w:val="00D62336"/>
    <w:rsid w:val="00D6271C"/>
    <w:rsid w:val="00D64F32"/>
    <w:rsid w:val="00D663E3"/>
    <w:rsid w:val="00D718DC"/>
    <w:rsid w:val="00D80027"/>
    <w:rsid w:val="00D9008D"/>
    <w:rsid w:val="00D96310"/>
    <w:rsid w:val="00D974CC"/>
    <w:rsid w:val="00DA2BDC"/>
    <w:rsid w:val="00DA535D"/>
    <w:rsid w:val="00DB0276"/>
    <w:rsid w:val="00DB3A2A"/>
    <w:rsid w:val="00DB68EF"/>
    <w:rsid w:val="00DC0985"/>
    <w:rsid w:val="00DC3264"/>
    <w:rsid w:val="00DC3EE1"/>
    <w:rsid w:val="00DC468A"/>
    <w:rsid w:val="00DC6425"/>
    <w:rsid w:val="00DD0295"/>
    <w:rsid w:val="00DD69A8"/>
    <w:rsid w:val="00DF0589"/>
    <w:rsid w:val="00DF2A5E"/>
    <w:rsid w:val="00DF71C8"/>
    <w:rsid w:val="00E0741B"/>
    <w:rsid w:val="00E107BF"/>
    <w:rsid w:val="00E10FF8"/>
    <w:rsid w:val="00E16677"/>
    <w:rsid w:val="00E21D21"/>
    <w:rsid w:val="00E27AD5"/>
    <w:rsid w:val="00E36DC7"/>
    <w:rsid w:val="00E3709A"/>
    <w:rsid w:val="00E41D5F"/>
    <w:rsid w:val="00E51F6E"/>
    <w:rsid w:val="00E52404"/>
    <w:rsid w:val="00E54E1E"/>
    <w:rsid w:val="00E57307"/>
    <w:rsid w:val="00E603B3"/>
    <w:rsid w:val="00E67F73"/>
    <w:rsid w:val="00E72A5D"/>
    <w:rsid w:val="00E74544"/>
    <w:rsid w:val="00E91C0C"/>
    <w:rsid w:val="00E9612F"/>
    <w:rsid w:val="00EA03A0"/>
    <w:rsid w:val="00EA3CE6"/>
    <w:rsid w:val="00EA412F"/>
    <w:rsid w:val="00EA63AD"/>
    <w:rsid w:val="00EA7120"/>
    <w:rsid w:val="00EB0782"/>
    <w:rsid w:val="00EB5698"/>
    <w:rsid w:val="00EB78AB"/>
    <w:rsid w:val="00EC01B1"/>
    <w:rsid w:val="00EC0536"/>
    <w:rsid w:val="00EC21DA"/>
    <w:rsid w:val="00EC2D75"/>
    <w:rsid w:val="00ED39DF"/>
    <w:rsid w:val="00ED7B91"/>
    <w:rsid w:val="00EE4680"/>
    <w:rsid w:val="00EF15D4"/>
    <w:rsid w:val="00EF3D5B"/>
    <w:rsid w:val="00F01D56"/>
    <w:rsid w:val="00F021BD"/>
    <w:rsid w:val="00F31549"/>
    <w:rsid w:val="00F4189C"/>
    <w:rsid w:val="00F467F5"/>
    <w:rsid w:val="00F530A3"/>
    <w:rsid w:val="00F5539D"/>
    <w:rsid w:val="00F60315"/>
    <w:rsid w:val="00F6108E"/>
    <w:rsid w:val="00F61671"/>
    <w:rsid w:val="00F64453"/>
    <w:rsid w:val="00F83806"/>
    <w:rsid w:val="00F85CA3"/>
    <w:rsid w:val="00F87B9F"/>
    <w:rsid w:val="00F9748C"/>
    <w:rsid w:val="00FA3220"/>
    <w:rsid w:val="00FA5B92"/>
    <w:rsid w:val="00FA6D1C"/>
    <w:rsid w:val="00FB1591"/>
    <w:rsid w:val="00FC1124"/>
    <w:rsid w:val="00FD4B5B"/>
    <w:rsid w:val="00FD5C14"/>
    <w:rsid w:val="00FE4F14"/>
    <w:rsid w:val="00FF0C7F"/>
    <w:rsid w:val="00FF18A8"/>
    <w:rsid w:val="00FF62D5"/>
    <w:rsid w:val="00FF79CA"/>
    <w:rsid w:val="0259EFE1"/>
    <w:rsid w:val="071DF21E"/>
    <w:rsid w:val="0A177FBE"/>
    <w:rsid w:val="0A350127"/>
    <w:rsid w:val="155AB273"/>
    <w:rsid w:val="168D9911"/>
    <w:rsid w:val="19093A4C"/>
    <w:rsid w:val="194BD626"/>
    <w:rsid w:val="1AAA0535"/>
    <w:rsid w:val="1C97C85E"/>
    <w:rsid w:val="2421C0A1"/>
    <w:rsid w:val="24F0F54F"/>
    <w:rsid w:val="276CA123"/>
    <w:rsid w:val="29784BB0"/>
    <w:rsid w:val="2F1BAB23"/>
    <w:rsid w:val="31FBF69D"/>
    <w:rsid w:val="32EA03D0"/>
    <w:rsid w:val="37AD311F"/>
    <w:rsid w:val="37C80B00"/>
    <w:rsid w:val="39511527"/>
    <w:rsid w:val="42D5B0B9"/>
    <w:rsid w:val="4316B00D"/>
    <w:rsid w:val="44CE0599"/>
    <w:rsid w:val="49FF4672"/>
    <w:rsid w:val="4AED047F"/>
    <w:rsid w:val="4BE2D239"/>
    <w:rsid w:val="4D6139AF"/>
    <w:rsid w:val="4FE7BF49"/>
    <w:rsid w:val="59CA0411"/>
    <w:rsid w:val="5AE51F80"/>
    <w:rsid w:val="5CA8BAA8"/>
    <w:rsid w:val="5CD0460B"/>
    <w:rsid w:val="5FD9128A"/>
    <w:rsid w:val="6230538E"/>
    <w:rsid w:val="632A5FD1"/>
    <w:rsid w:val="661CA28E"/>
    <w:rsid w:val="6852E463"/>
    <w:rsid w:val="75C5123F"/>
    <w:rsid w:val="75ECFD49"/>
    <w:rsid w:val="783173DF"/>
    <w:rsid w:val="7C91AD02"/>
    <w:rsid w:val="7F6E729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2EEE57"/>
  <w15:chartTrackingRefBased/>
  <w15:docId w15:val="{F3B87778-72E9-4127-AADA-138C5E6C5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46C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
    <w:name w:val="Body text_"/>
    <w:link w:val="Bodytext1"/>
    <w:rsid w:val="00EB5698"/>
    <w:rPr>
      <w:rFonts w:ascii="Times New Roman" w:hAnsi="Times New Roman" w:cs="Times New Roman"/>
      <w:sz w:val="23"/>
      <w:szCs w:val="23"/>
      <w:shd w:val="clear" w:color="auto" w:fill="FFFFFF"/>
    </w:rPr>
  </w:style>
  <w:style w:type="paragraph" w:customStyle="1" w:styleId="Bodytext1">
    <w:name w:val="Body text1"/>
    <w:basedOn w:val="Normal"/>
    <w:link w:val="Bodytext"/>
    <w:rsid w:val="00EB5698"/>
    <w:pPr>
      <w:shd w:val="clear" w:color="auto" w:fill="FFFFFF"/>
      <w:spacing w:before="240" w:after="240" w:line="274" w:lineRule="exact"/>
      <w:ind w:hanging="1060"/>
    </w:pPr>
    <w:rPr>
      <w:rFonts w:ascii="Times New Roman" w:hAnsi="Times New Roman" w:cs="Times New Roman"/>
      <w:sz w:val="23"/>
      <w:szCs w:val="23"/>
    </w:rPr>
  </w:style>
  <w:style w:type="table" w:customStyle="1" w:styleId="TableGrid1">
    <w:name w:val="Table Grid1"/>
    <w:basedOn w:val="TableNormal"/>
    <w:next w:val="TableGrid"/>
    <w:uiPriority w:val="99"/>
    <w:rsid w:val="00EB5698"/>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9">
    <w:name w:val="Body text (9)_"/>
    <w:link w:val="Bodytext90"/>
    <w:rsid w:val="00EB5698"/>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B5698"/>
    <w:pPr>
      <w:shd w:val="clear" w:color="auto" w:fill="FFFFFF"/>
      <w:spacing w:after="0" w:line="274" w:lineRule="exact"/>
    </w:pPr>
    <w:rPr>
      <w:rFonts w:ascii="Times New Roman" w:hAnsi="Times New Roman" w:cs="Times New Roman"/>
      <w:b/>
      <w:bCs/>
      <w:sz w:val="23"/>
      <w:szCs w:val="23"/>
    </w:rPr>
  </w:style>
  <w:style w:type="table" w:styleId="TableGrid">
    <w:name w:val="Table Grid"/>
    <w:basedOn w:val="TableNormal"/>
    <w:uiPriority w:val="39"/>
    <w:rsid w:val="00EB56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B5698"/>
    <w:pPr>
      <w:tabs>
        <w:tab w:val="center" w:pos="4819"/>
        <w:tab w:val="right" w:pos="9638"/>
      </w:tabs>
      <w:spacing w:after="0" w:line="240" w:lineRule="auto"/>
    </w:pPr>
  </w:style>
  <w:style w:type="character" w:customStyle="1" w:styleId="HeaderChar">
    <w:name w:val="Header Char"/>
    <w:basedOn w:val="DefaultParagraphFont"/>
    <w:link w:val="Header"/>
    <w:uiPriority w:val="99"/>
    <w:rsid w:val="00EB5698"/>
  </w:style>
  <w:style w:type="paragraph" w:styleId="Footer">
    <w:name w:val="footer"/>
    <w:basedOn w:val="Normal"/>
    <w:link w:val="FooterChar"/>
    <w:uiPriority w:val="99"/>
    <w:unhideWhenUsed/>
    <w:rsid w:val="00EB5698"/>
    <w:pPr>
      <w:tabs>
        <w:tab w:val="center" w:pos="4819"/>
        <w:tab w:val="right" w:pos="9638"/>
      </w:tabs>
      <w:spacing w:after="0" w:line="240" w:lineRule="auto"/>
    </w:pPr>
  </w:style>
  <w:style w:type="character" w:customStyle="1" w:styleId="FooterChar">
    <w:name w:val="Footer Char"/>
    <w:basedOn w:val="DefaultParagraphFont"/>
    <w:link w:val="Footer"/>
    <w:uiPriority w:val="99"/>
    <w:rsid w:val="00EB5698"/>
  </w:style>
  <w:style w:type="paragraph" w:styleId="BalloonText">
    <w:name w:val="Balloon Text"/>
    <w:basedOn w:val="Normal"/>
    <w:link w:val="BalloonTextChar"/>
    <w:uiPriority w:val="99"/>
    <w:semiHidden/>
    <w:unhideWhenUsed/>
    <w:rsid w:val="00D718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718DC"/>
    <w:rPr>
      <w:rFonts w:ascii="Segoe UI" w:hAnsi="Segoe UI" w:cs="Segoe UI"/>
      <w:sz w:val="18"/>
      <w:szCs w:val="18"/>
    </w:rPr>
  </w:style>
  <w:style w:type="paragraph" w:styleId="Revision">
    <w:name w:val="Revision"/>
    <w:hidden/>
    <w:uiPriority w:val="99"/>
    <w:semiHidden/>
    <w:rsid w:val="00D718DC"/>
    <w:pPr>
      <w:spacing w:after="0" w:line="240" w:lineRule="auto"/>
    </w:pPr>
  </w:style>
  <w:style w:type="paragraph" w:styleId="ListParagraph">
    <w:name w:val="List Paragraph"/>
    <w:aliases w:val="Numbering,ERP-List Paragraph,List Paragraph11,Bullet EY,List Paragraph2,Buletai,List Paragraph21,List Paragraph1,lp1,Bullet 1,Use Case List Paragraph,List Paragraph111,Paragraph,List Paragraph Red,List not in Table,Lentele,Bullet Number"/>
    <w:basedOn w:val="Normal"/>
    <w:link w:val="ListParagraphChar"/>
    <w:uiPriority w:val="34"/>
    <w:qFormat/>
    <w:rsid w:val="00A93B42"/>
    <w:pPr>
      <w:ind w:left="720"/>
      <w:contextualSpacing/>
    </w:pPr>
  </w:style>
  <w:style w:type="character" w:customStyle="1" w:styleId="ListParagraphChar">
    <w:name w:val="List Paragraph Char"/>
    <w:aliases w:val="Numbering Char,ERP-List Paragraph Char,List Paragraph11 Char,Bullet EY Char,List Paragraph2 Char,Buletai Char,List Paragraph21 Char,List Paragraph1 Char,lp1 Char,Bullet 1 Char,Use Case List Paragraph Char,List Paragraph111 Char"/>
    <w:link w:val="ListParagraph"/>
    <w:uiPriority w:val="34"/>
    <w:qFormat/>
    <w:locked/>
    <w:rsid w:val="00DB68EF"/>
  </w:style>
  <w:style w:type="character" w:styleId="Hyperlink">
    <w:name w:val="Hyperlink"/>
    <w:basedOn w:val="DefaultParagraphFont"/>
    <w:uiPriority w:val="99"/>
    <w:unhideWhenUsed/>
    <w:rsid w:val="00FF18A8"/>
    <w:rPr>
      <w:color w:val="0563C1" w:themeColor="hyperlink"/>
      <w:u w:val="single"/>
    </w:rPr>
  </w:style>
  <w:style w:type="character" w:styleId="UnresolvedMention">
    <w:name w:val="Unresolved Mention"/>
    <w:basedOn w:val="DefaultParagraphFont"/>
    <w:uiPriority w:val="99"/>
    <w:semiHidden/>
    <w:unhideWhenUsed/>
    <w:rsid w:val="00FF18A8"/>
    <w:rPr>
      <w:color w:val="605E5C"/>
      <w:shd w:val="clear" w:color="auto" w:fill="E1DFDD"/>
    </w:rPr>
  </w:style>
  <w:style w:type="character" w:styleId="CommentReference">
    <w:name w:val="annotation reference"/>
    <w:basedOn w:val="DefaultParagraphFont"/>
    <w:uiPriority w:val="99"/>
    <w:semiHidden/>
    <w:unhideWhenUsed/>
    <w:rsid w:val="00063E86"/>
    <w:rPr>
      <w:sz w:val="16"/>
      <w:szCs w:val="16"/>
    </w:rPr>
  </w:style>
  <w:style w:type="paragraph" w:styleId="CommentText">
    <w:name w:val="annotation text"/>
    <w:basedOn w:val="Normal"/>
    <w:link w:val="CommentTextChar"/>
    <w:uiPriority w:val="99"/>
    <w:unhideWhenUsed/>
    <w:rsid w:val="00063E86"/>
    <w:pPr>
      <w:spacing w:line="240" w:lineRule="auto"/>
    </w:pPr>
    <w:rPr>
      <w:sz w:val="20"/>
      <w:szCs w:val="20"/>
    </w:rPr>
  </w:style>
  <w:style w:type="character" w:customStyle="1" w:styleId="CommentTextChar">
    <w:name w:val="Comment Text Char"/>
    <w:basedOn w:val="DefaultParagraphFont"/>
    <w:link w:val="CommentText"/>
    <w:uiPriority w:val="99"/>
    <w:rsid w:val="00063E86"/>
    <w:rPr>
      <w:sz w:val="20"/>
      <w:szCs w:val="20"/>
    </w:rPr>
  </w:style>
  <w:style w:type="paragraph" w:styleId="CommentSubject">
    <w:name w:val="annotation subject"/>
    <w:basedOn w:val="CommentText"/>
    <w:next w:val="CommentText"/>
    <w:link w:val="CommentSubjectChar"/>
    <w:uiPriority w:val="99"/>
    <w:semiHidden/>
    <w:unhideWhenUsed/>
    <w:rsid w:val="00063E86"/>
    <w:rPr>
      <w:b/>
      <w:bCs/>
    </w:rPr>
  </w:style>
  <w:style w:type="character" w:customStyle="1" w:styleId="CommentSubjectChar">
    <w:name w:val="Comment Subject Char"/>
    <w:basedOn w:val="CommentTextChar"/>
    <w:link w:val="CommentSubject"/>
    <w:uiPriority w:val="99"/>
    <w:semiHidden/>
    <w:rsid w:val="00063E86"/>
    <w:rPr>
      <w:b/>
      <w:bCs/>
      <w:sz w:val="20"/>
      <w:szCs w:val="20"/>
    </w:rPr>
  </w:style>
  <w:style w:type="character" w:customStyle="1" w:styleId="normaltextrun">
    <w:name w:val="normaltextrun"/>
    <w:basedOn w:val="DefaultParagraphFont"/>
    <w:rsid w:val="00534BEB"/>
  </w:style>
  <w:style w:type="character" w:customStyle="1" w:styleId="eop">
    <w:name w:val="eop"/>
    <w:basedOn w:val="DefaultParagraphFont"/>
    <w:rsid w:val="000F14D4"/>
  </w:style>
  <w:style w:type="character" w:styleId="FollowedHyperlink">
    <w:name w:val="FollowedHyperlink"/>
    <w:basedOn w:val="DefaultParagraphFont"/>
    <w:uiPriority w:val="99"/>
    <w:semiHidden/>
    <w:unhideWhenUsed/>
    <w:rsid w:val="0031327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852026">
      <w:bodyDiv w:val="1"/>
      <w:marLeft w:val="0"/>
      <w:marRight w:val="0"/>
      <w:marTop w:val="0"/>
      <w:marBottom w:val="0"/>
      <w:divBdr>
        <w:top w:val="none" w:sz="0" w:space="0" w:color="auto"/>
        <w:left w:val="none" w:sz="0" w:space="0" w:color="auto"/>
        <w:bottom w:val="none" w:sz="0" w:space="0" w:color="auto"/>
        <w:right w:val="none" w:sz="0" w:space="0" w:color="auto"/>
      </w:divBdr>
    </w:div>
    <w:div w:id="693269111">
      <w:bodyDiv w:val="1"/>
      <w:marLeft w:val="0"/>
      <w:marRight w:val="0"/>
      <w:marTop w:val="0"/>
      <w:marBottom w:val="0"/>
      <w:divBdr>
        <w:top w:val="none" w:sz="0" w:space="0" w:color="auto"/>
        <w:left w:val="none" w:sz="0" w:space="0" w:color="auto"/>
        <w:bottom w:val="none" w:sz="0" w:space="0" w:color="auto"/>
        <w:right w:val="none" w:sz="0" w:space="0" w:color="auto"/>
      </w:divBdr>
    </w:div>
    <w:div w:id="955254451">
      <w:bodyDiv w:val="1"/>
      <w:marLeft w:val="0"/>
      <w:marRight w:val="0"/>
      <w:marTop w:val="0"/>
      <w:marBottom w:val="0"/>
      <w:divBdr>
        <w:top w:val="none" w:sz="0" w:space="0" w:color="auto"/>
        <w:left w:val="none" w:sz="0" w:space="0" w:color="auto"/>
        <w:bottom w:val="none" w:sz="0" w:space="0" w:color="auto"/>
        <w:right w:val="none" w:sz="0" w:space="0" w:color="auto"/>
      </w:divBdr>
    </w:div>
    <w:div w:id="1486773683">
      <w:bodyDiv w:val="1"/>
      <w:marLeft w:val="0"/>
      <w:marRight w:val="0"/>
      <w:marTop w:val="0"/>
      <w:marBottom w:val="0"/>
      <w:divBdr>
        <w:top w:val="none" w:sz="0" w:space="0" w:color="auto"/>
        <w:left w:val="none" w:sz="0" w:space="0" w:color="auto"/>
        <w:bottom w:val="none" w:sz="0" w:space="0" w:color="auto"/>
        <w:right w:val="none" w:sz="0" w:space="0" w:color="auto"/>
      </w:divBdr>
    </w:div>
    <w:div w:id="1608198921">
      <w:bodyDiv w:val="1"/>
      <w:marLeft w:val="0"/>
      <w:marRight w:val="0"/>
      <w:marTop w:val="0"/>
      <w:marBottom w:val="0"/>
      <w:divBdr>
        <w:top w:val="none" w:sz="0" w:space="0" w:color="auto"/>
        <w:left w:val="none" w:sz="0" w:space="0" w:color="auto"/>
        <w:bottom w:val="none" w:sz="0" w:space="0" w:color="auto"/>
        <w:right w:val="none" w:sz="0" w:space="0" w:color="auto"/>
      </w:divBdr>
    </w:div>
    <w:div w:id="1831556330">
      <w:bodyDiv w:val="1"/>
      <w:marLeft w:val="0"/>
      <w:marRight w:val="0"/>
      <w:marTop w:val="0"/>
      <w:marBottom w:val="0"/>
      <w:divBdr>
        <w:top w:val="none" w:sz="0" w:space="0" w:color="auto"/>
        <w:left w:val="none" w:sz="0" w:space="0" w:color="auto"/>
        <w:bottom w:val="none" w:sz="0" w:space="0" w:color="auto"/>
        <w:right w:val="none" w:sz="0" w:space="0" w:color="auto"/>
      </w:divBdr>
    </w:div>
    <w:div w:id="2003197518">
      <w:bodyDiv w:val="1"/>
      <w:marLeft w:val="0"/>
      <w:marRight w:val="0"/>
      <w:marTop w:val="0"/>
      <w:marBottom w:val="0"/>
      <w:divBdr>
        <w:top w:val="none" w:sz="0" w:space="0" w:color="auto"/>
        <w:left w:val="none" w:sz="0" w:space="0" w:color="auto"/>
        <w:bottom w:val="none" w:sz="0" w:space="0" w:color="auto"/>
        <w:right w:val="none" w:sz="0" w:space="0" w:color="auto"/>
      </w:divBdr>
    </w:div>
    <w:div w:id="2096972135">
      <w:bodyDiv w:val="1"/>
      <w:marLeft w:val="0"/>
      <w:marRight w:val="0"/>
      <w:marTop w:val="0"/>
      <w:marBottom w:val="0"/>
      <w:divBdr>
        <w:top w:val="none" w:sz="0" w:space="0" w:color="auto"/>
        <w:left w:val="none" w:sz="0" w:space="0" w:color="auto"/>
        <w:bottom w:val="none" w:sz="0" w:space="0" w:color="auto"/>
        <w:right w:val="none" w:sz="0" w:space="0" w:color="auto"/>
      </w:divBdr>
    </w:div>
    <w:div w:id="2115006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e-seimas.lrs.lt/portal/legalAct/lt/TAD/TAIS.263216/asr"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emf"/><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cid:image001.png@01D7B9D8.48F7E8C0"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15AAB3-724F-4A41-B243-44940B7B5397}">
  <ds:schemaRefs>
    <ds:schemaRef ds:uri="http://schemas.openxmlformats.org/officeDocument/2006/bibliography"/>
  </ds:schemaRefs>
</ds:datastoreItem>
</file>

<file path=docMetadata/LabelInfo.xml><?xml version="1.0" encoding="utf-8"?>
<clbl:labelList xmlns:clbl="http://schemas.microsoft.com/office/2020/mipLabelMetadata">
  <clbl:label id="{75464948-aeeb-436c-a291-ab13687dc8ce}" enabled="1" method="Standard" siteId="{e54289c6-b630-4215-acc5-57eec01212d6}" removed="0"/>
</clbl:labelList>
</file>

<file path=docProps/app.xml><?xml version="1.0" encoding="utf-8"?>
<Properties xmlns="http://schemas.openxmlformats.org/officeDocument/2006/extended-properties" xmlns:vt="http://schemas.openxmlformats.org/officeDocument/2006/docPropsVTypes">
  <Template>Normal</Template>
  <TotalTime>43</TotalTime>
  <Pages>9</Pages>
  <Words>10231</Words>
  <Characters>5832</Characters>
  <Application>Microsoft Office Word</Application>
  <DocSecurity>0</DocSecurity>
  <Lines>48</Lines>
  <Paragraphs>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16031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Svajūnas Jaskūnas</cp:lastModifiedBy>
  <cp:revision>17</cp:revision>
  <dcterms:created xsi:type="dcterms:W3CDTF">2026-07-28T09:06:00Z</dcterms:created>
  <dcterms:modified xsi:type="dcterms:W3CDTF">2026-07-31T06:02:00Z</dcterms:modified>
</cp:coreProperties>
</file>